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823" w:rsidRPr="00D03877" w:rsidRDefault="003C0823" w:rsidP="008A21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0823" w:rsidRPr="00D03877" w:rsidRDefault="003C0823" w:rsidP="008A21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0823" w:rsidRPr="00D03877" w:rsidRDefault="003C0823" w:rsidP="008A21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0823" w:rsidRPr="00D03877" w:rsidRDefault="003C0823" w:rsidP="008A21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0823" w:rsidRPr="00D03877" w:rsidRDefault="003C0823" w:rsidP="008A21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0823" w:rsidRPr="00D03877" w:rsidRDefault="003C0823" w:rsidP="008A21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0823" w:rsidRPr="00D03877" w:rsidRDefault="003C0823" w:rsidP="008A21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0823" w:rsidRPr="00D03877" w:rsidRDefault="003C0823" w:rsidP="008A21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0823" w:rsidRPr="00D03877" w:rsidRDefault="003C0823" w:rsidP="008A21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0823" w:rsidRPr="00D03877" w:rsidRDefault="003C0823" w:rsidP="008A21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715E" w:rsidRPr="00D03877" w:rsidRDefault="00DA715E" w:rsidP="008A21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715E" w:rsidRPr="00D03877" w:rsidRDefault="00DA715E" w:rsidP="008A21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1069" w:rsidRPr="00D03877" w:rsidRDefault="00E31069" w:rsidP="008A21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1069" w:rsidRPr="00D03877" w:rsidRDefault="00E31069" w:rsidP="008A21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0823" w:rsidRPr="00D03877" w:rsidRDefault="003C0823" w:rsidP="008A21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257D" w:rsidRDefault="00621F35" w:rsidP="00A7257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3877">
        <w:rPr>
          <w:rFonts w:ascii="Times New Roman" w:hAnsi="Times New Roman"/>
          <w:iCs/>
          <w:sz w:val="24"/>
          <w:szCs w:val="24"/>
        </w:rPr>
        <w:t>О</w:t>
      </w:r>
      <w:r w:rsidR="001A27C6" w:rsidRPr="00D03877">
        <w:rPr>
          <w:rFonts w:ascii="Times New Roman" w:hAnsi="Times New Roman"/>
          <w:iCs/>
          <w:sz w:val="24"/>
          <w:szCs w:val="24"/>
        </w:rPr>
        <w:t xml:space="preserve">б утверждении </w:t>
      </w:r>
      <w:r w:rsidR="00ED58B3">
        <w:rPr>
          <w:rFonts w:ascii="Times New Roman" w:hAnsi="Times New Roman"/>
          <w:sz w:val="24"/>
          <w:szCs w:val="24"/>
        </w:rPr>
        <w:t>Порядка создания</w:t>
      </w:r>
    </w:p>
    <w:p w:rsidR="00ED58B3" w:rsidRPr="00D03877" w:rsidRDefault="00D33B77" w:rsidP="00A7257D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основных</w:t>
      </w:r>
      <w:r w:rsidR="00ED58B3">
        <w:rPr>
          <w:rFonts w:ascii="Times New Roman" w:hAnsi="Times New Roman"/>
          <w:sz w:val="24"/>
          <w:szCs w:val="24"/>
        </w:rPr>
        <w:t xml:space="preserve"> образовательных программ</w:t>
      </w:r>
    </w:p>
    <w:p w:rsidR="007229AB" w:rsidRPr="00D03877" w:rsidRDefault="00A7257D" w:rsidP="00ED58B3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03877">
        <w:rPr>
          <w:rFonts w:ascii="Times New Roman" w:hAnsi="Times New Roman"/>
          <w:bCs/>
          <w:sz w:val="24"/>
          <w:szCs w:val="24"/>
        </w:rPr>
        <w:t>Санкт-Петербургского государственного университета</w:t>
      </w:r>
    </w:p>
    <w:p w:rsidR="00321169" w:rsidRPr="00D03877" w:rsidRDefault="00ED58B3" w:rsidP="00C36427">
      <w:pPr>
        <w:spacing w:before="240"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упорядочения процедур разработки и утверждения </w:t>
      </w:r>
      <w:r w:rsidR="00D33B77">
        <w:rPr>
          <w:rFonts w:ascii="Times New Roman" w:hAnsi="Times New Roman"/>
          <w:sz w:val="24"/>
          <w:szCs w:val="24"/>
        </w:rPr>
        <w:t>основных</w:t>
      </w:r>
      <w:r>
        <w:rPr>
          <w:rFonts w:ascii="Times New Roman" w:hAnsi="Times New Roman"/>
          <w:sz w:val="24"/>
          <w:szCs w:val="24"/>
        </w:rPr>
        <w:t xml:space="preserve"> образовательных программ СПбГУ </w:t>
      </w:r>
      <w:r w:rsidR="008F47FC" w:rsidRPr="00D03877">
        <w:rPr>
          <w:rFonts w:ascii="Times New Roman" w:hAnsi="Times New Roman"/>
          <w:sz w:val="24"/>
          <w:szCs w:val="24"/>
        </w:rPr>
        <w:t>на основании подпункт</w:t>
      </w:r>
      <w:r w:rsidR="007229AB" w:rsidRPr="00D03877">
        <w:rPr>
          <w:rFonts w:ascii="Times New Roman" w:hAnsi="Times New Roman"/>
          <w:sz w:val="24"/>
          <w:szCs w:val="24"/>
        </w:rPr>
        <w:t>а</w:t>
      </w:r>
      <w:r w:rsidR="008F47FC" w:rsidRPr="00D03877">
        <w:rPr>
          <w:rFonts w:ascii="Times New Roman" w:hAnsi="Times New Roman"/>
          <w:sz w:val="24"/>
          <w:szCs w:val="24"/>
        </w:rPr>
        <w:t xml:space="preserve"> </w:t>
      </w:r>
      <w:r w:rsidR="00816AAF" w:rsidRPr="00D03877">
        <w:rPr>
          <w:rFonts w:ascii="Times New Roman" w:hAnsi="Times New Roman"/>
          <w:sz w:val="24"/>
          <w:szCs w:val="24"/>
        </w:rPr>
        <w:t>7</w:t>
      </w:r>
      <w:r w:rsidR="00816AAF" w:rsidRPr="00D03877">
        <w:rPr>
          <w:rFonts w:ascii="Times New Roman" w:hAnsi="Times New Roman"/>
          <w:sz w:val="24"/>
          <w:szCs w:val="24"/>
          <w:vertAlign w:val="superscript"/>
        </w:rPr>
        <w:t>1</w:t>
      </w:r>
      <w:r w:rsidR="00816AAF" w:rsidRPr="00D03877">
        <w:rPr>
          <w:rFonts w:ascii="Times New Roman" w:hAnsi="Times New Roman"/>
          <w:sz w:val="24"/>
          <w:szCs w:val="24"/>
        </w:rPr>
        <w:t>.1.</w:t>
      </w:r>
      <w:r w:rsidR="007229AB" w:rsidRPr="00D03877">
        <w:rPr>
          <w:rFonts w:ascii="Times New Roman" w:hAnsi="Times New Roman"/>
          <w:sz w:val="24"/>
          <w:szCs w:val="24"/>
        </w:rPr>
        <w:t>1</w:t>
      </w:r>
      <w:r w:rsidR="00816AAF" w:rsidRPr="00D03877">
        <w:rPr>
          <w:rFonts w:ascii="Times New Roman" w:hAnsi="Times New Roman"/>
          <w:sz w:val="24"/>
          <w:szCs w:val="24"/>
        </w:rPr>
        <w:t xml:space="preserve">4 </w:t>
      </w:r>
      <w:r w:rsidR="008F47FC" w:rsidRPr="00D03877">
        <w:rPr>
          <w:rFonts w:ascii="Times New Roman" w:hAnsi="Times New Roman"/>
          <w:sz w:val="24"/>
          <w:szCs w:val="24"/>
        </w:rPr>
        <w:t>приказа ректора от 08.08.2008 № 1093/1 «О распределении полномочий между должностными лицами Санкт-Петербургского государственного университета» (с последующими изменениями и дополнениями)</w:t>
      </w:r>
    </w:p>
    <w:p w:rsidR="00D16D55" w:rsidRPr="00D03877" w:rsidRDefault="00D16D55" w:rsidP="00C36427">
      <w:pPr>
        <w:spacing w:before="240" w:after="24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03877">
        <w:rPr>
          <w:rFonts w:ascii="Times New Roman" w:hAnsi="Times New Roman"/>
          <w:sz w:val="24"/>
          <w:szCs w:val="24"/>
        </w:rPr>
        <w:t>ПРИКАЗЫВАЮ:</w:t>
      </w:r>
    </w:p>
    <w:p w:rsidR="005B7D21" w:rsidRPr="00D03877" w:rsidRDefault="005B7D21" w:rsidP="00422F17">
      <w:pPr>
        <w:pStyle w:val="ConsPlusNormal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03877">
        <w:rPr>
          <w:rFonts w:ascii="Times New Roman" w:hAnsi="Times New Roman" w:cs="Times New Roman"/>
          <w:sz w:val="24"/>
          <w:szCs w:val="24"/>
        </w:rPr>
        <w:t>Утвердить и ввести в действие с даты издания настоящего приказа</w:t>
      </w:r>
      <w:r w:rsidR="007229AB" w:rsidRPr="00D03877">
        <w:rPr>
          <w:rFonts w:ascii="Times New Roman" w:hAnsi="Times New Roman" w:cs="Times New Roman"/>
          <w:sz w:val="24"/>
          <w:szCs w:val="24"/>
        </w:rPr>
        <w:t xml:space="preserve"> </w:t>
      </w:r>
      <w:r w:rsidR="00ED58B3">
        <w:rPr>
          <w:rFonts w:ascii="Times New Roman" w:hAnsi="Times New Roman" w:cs="Times New Roman"/>
          <w:sz w:val="24"/>
          <w:szCs w:val="24"/>
        </w:rPr>
        <w:t>Порядок</w:t>
      </w:r>
      <w:r w:rsidR="007229AB" w:rsidRPr="00D03877">
        <w:rPr>
          <w:rFonts w:ascii="Times New Roman" w:hAnsi="Times New Roman" w:cs="Times New Roman"/>
          <w:sz w:val="24"/>
          <w:szCs w:val="24"/>
        </w:rPr>
        <w:t xml:space="preserve"> </w:t>
      </w:r>
      <w:r w:rsidR="00ED58B3">
        <w:rPr>
          <w:rFonts w:ascii="Times New Roman" w:hAnsi="Times New Roman"/>
          <w:sz w:val="24"/>
          <w:szCs w:val="24"/>
        </w:rPr>
        <w:t>создания</w:t>
      </w:r>
      <w:r w:rsidR="007229AB" w:rsidRPr="00D03877">
        <w:rPr>
          <w:rFonts w:ascii="Times New Roman" w:hAnsi="Times New Roman" w:cs="Times New Roman"/>
          <w:sz w:val="24"/>
          <w:szCs w:val="24"/>
        </w:rPr>
        <w:t xml:space="preserve"> </w:t>
      </w:r>
      <w:r w:rsidR="00D33B77">
        <w:rPr>
          <w:rFonts w:ascii="Times New Roman" w:hAnsi="Times New Roman"/>
          <w:sz w:val="24"/>
          <w:szCs w:val="24"/>
        </w:rPr>
        <w:t>основных</w:t>
      </w:r>
      <w:r w:rsidR="00ED58B3">
        <w:rPr>
          <w:rFonts w:ascii="Times New Roman" w:hAnsi="Times New Roman"/>
          <w:sz w:val="24"/>
          <w:szCs w:val="24"/>
        </w:rPr>
        <w:t xml:space="preserve"> образовательных программ</w:t>
      </w:r>
      <w:r w:rsidR="00ED58B3" w:rsidRPr="00D03877">
        <w:rPr>
          <w:rFonts w:ascii="Times New Roman" w:hAnsi="Times New Roman" w:cs="Times New Roman"/>
          <w:sz w:val="24"/>
          <w:szCs w:val="24"/>
        </w:rPr>
        <w:t xml:space="preserve"> </w:t>
      </w:r>
      <w:r w:rsidR="00ED58B3" w:rsidRPr="00D03877">
        <w:rPr>
          <w:rFonts w:ascii="Times New Roman" w:hAnsi="Times New Roman"/>
          <w:bCs/>
          <w:sz w:val="24"/>
          <w:szCs w:val="24"/>
        </w:rPr>
        <w:t>Санкт-Петербургского государственного университета</w:t>
      </w:r>
      <w:r w:rsidR="00ED58B3" w:rsidRPr="00D03877">
        <w:rPr>
          <w:rFonts w:ascii="Times New Roman" w:hAnsi="Times New Roman" w:cs="Times New Roman"/>
          <w:sz w:val="24"/>
          <w:szCs w:val="24"/>
        </w:rPr>
        <w:t xml:space="preserve"> </w:t>
      </w:r>
      <w:r w:rsidR="007229AB" w:rsidRPr="00D03877">
        <w:rPr>
          <w:rFonts w:ascii="Times New Roman" w:hAnsi="Times New Roman" w:cs="Times New Roman"/>
          <w:sz w:val="24"/>
          <w:szCs w:val="24"/>
        </w:rPr>
        <w:t>(Приложение).</w:t>
      </w:r>
    </w:p>
    <w:p w:rsidR="007229AB" w:rsidRPr="00D03877" w:rsidRDefault="007229AB" w:rsidP="00422F17">
      <w:pPr>
        <w:pStyle w:val="ConsPlusNormal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03877">
        <w:rPr>
          <w:rFonts w:ascii="Times New Roman" w:hAnsi="Times New Roman" w:cs="Times New Roman"/>
          <w:sz w:val="24"/>
          <w:szCs w:val="24"/>
        </w:rPr>
        <w:t>Начальнику Управления по связям с общественностью Тульсановой О.Л. обеспечить публикацию настоящего прик</w:t>
      </w:r>
      <w:r w:rsidR="00A7257D" w:rsidRPr="00D03877">
        <w:rPr>
          <w:rFonts w:ascii="Times New Roman" w:hAnsi="Times New Roman" w:cs="Times New Roman"/>
          <w:sz w:val="24"/>
          <w:szCs w:val="24"/>
        </w:rPr>
        <w:t>аза на сайте СПбГУ</w:t>
      </w:r>
      <w:r w:rsidRPr="00D03877">
        <w:rPr>
          <w:rFonts w:ascii="Times New Roman" w:hAnsi="Times New Roman" w:cs="Times New Roman"/>
          <w:sz w:val="24"/>
          <w:szCs w:val="24"/>
        </w:rPr>
        <w:t>.</w:t>
      </w:r>
    </w:p>
    <w:p w:rsidR="007229AB" w:rsidRPr="00D03877" w:rsidRDefault="007229AB" w:rsidP="00422F17">
      <w:pPr>
        <w:pStyle w:val="ConsPlusNormal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03877">
        <w:rPr>
          <w:rFonts w:ascii="Times New Roman" w:hAnsi="Times New Roman" w:cs="Times New Roman"/>
          <w:sz w:val="24"/>
          <w:szCs w:val="24"/>
        </w:rPr>
        <w:t>Контроль за исполнением настоящего приказа оставляю за собой.</w:t>
      </w:r>
    </w:p>
    <w:p w:rsidR="001B7031" w:rsidRPr="00D03877" w:rsidRDefault="001B7031" w:rsidP="007A55B3">
      <w:pPr>
        <w:spacing w:before="48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877">
        <w:rPr>
          <w:rFonts w:ascii="Times New Roman" w:hAnsi="Times New Roman"/>
          <w:sz w:val="24"/>
          <w:szCs w:val="24"/>
        </w:rPr>
        <w:t>Проректор по</w:t>
      </w:r>
    </w:p>
    <w:p w:rsidR="00391A95" w:rsidRDefault="00D03877" w:rsidP="00D03877">
      <w:pPr>
        <w:pStyle w:val="Style2"/>
        <w:widowControl/>
        <w:tabs>
          <w:tab w:val="left" w:pos="1134"/>
          <w:tab w:val="left" w:pos="6663"/>
        </w:tabs>
        <w:sectPr w:rsidR="00391A95" w:rsidSect="00391A95">
          <w:headerReference w:type="even" r:id="rId8"/>
          <w:headerReference w:type="default" r:id="rId9"/>
          <w:footerReference w:type="even" r:id="rId10"/>
          <w:pgSz w:w="11907" w:h="16840" w:code="9"/>
          <w:pgMar w:top="1134" w:right="851" w:bottom="1134" w:left="1985" w:header="720" w:footer="720" w:gutter="0"/>
          <w:cols w:space="720"/>
          <w:noEndnote/>
          <w:titlePg/>
          <w:docGrid w:linePitch="299"/>
        </w:sectPr>
      </w:pPr>
      <w:r w:rsidRPr="00D03877">
        <w:t>учебно-методической работе</w:t>
      </w:r>
      <w:r w:rsidRPr="00D03877">
        <w:tab/>
      </w:r>
      <w:r w:rsidR="001B7031" w:rsidRPr="00D03877">
        <w:t>М.Ю. Лаврикова</w:t>
      </w:r>
    </w:p>
    <w:p w:rsidR="00D03877" w:rsidRDefault="00D03877" w:rsidP="00D03877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 w:rsidRPr="00D03877">
        <w:rPr>
          <w:rFonts w:ascii="Times New Roman" w:hAnsi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/>
          <w:sz w:val="20"/>
          <w:szCs w:val="20"/>
        </w:rPr>
        <w:t xml:space="preserve"> к приказу</w:t>
      </w:r>
    </w:p>
    <w:p w:rsidR="00D03877" w:rsidRDefault="00D03877" w:rsidP="00D03877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проректора по учебно-методической работе</w:t>
      </w:r>
    </w:p>
    <w:p w:rsidR="00D03877" w:rsidRPr="00D03877" w:rsidRDefault="00D03877" w:rsidP="00D03877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_______________ № _______________</w:t>
      </w:r>
    </w:p>
    <w:p w:rsidR="00A878DF" w:rsidRDefault="00A878DF" w:rsidP="00ED58B3">
      <w:pPr>
        <w:pStyle w:val="af2"/>
        <w:tabs>
          <w:tab w:val="left" w:pos="9356"/>
        </w:tabs>
        <w:ind w:firstLine="0"/>
        <w:rPr>
          <w:rStyle w:val="FontStyle13"/>
          <w:sz w:val="24"/>
          <w:szCs w:val="24"/>
        </w:rPr>
      </w:pPr>
    </w:p>
    <w:p w:rsidR="00D33B77" w:rsidRDefault="00D33B77" w:rsidP="00ED58B3">
      <w:pPr>
        <w:pStyle w:val="af2"/>
        <w:tabs>
          <w:tab w:val="left" w:pos="9356"/>
        </w:tabs>
        <w:ind w:firstLine="0"/>
        <w:rPr>
          <w:rStyle w:val="FontStyle13"/>
          <w:sz w:val="24"/>
          <w:szCs w:val="24"/>
        </w:rPr>
      </w:pPr>
    </w:p>
    <w:p w:rsidR="00D33B77" w:rsidRDefault="00D33B77" w:rsidP="00ED58B3">
      <w:pPr>
        <w:pStyle w:val="af2"/>
        <w:tabs>
          <w:tab w:val="left" w:pos="9356"/>
        </w:tabs>
        <w:ind w:firstLine="0"/>
        <w:rPr>
          <w:rStyle w:val="FontStyle13"/>
          <w:sz w:val="24"/>
          <w:szCs w:val="24"/>
        </w:rPr>
      </w:pPr>
    </w:p>
    <w:p w:rsidR="00D33B77" w:rsidRPr="00B51BAD" w:rsidRDefault="00D33B77" w:rsidP="00D33B77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B51BAD">
        <w:rPr>
          <w:rFonts w:ascii="Times New Roman" w:hAnsi="Times New Roman"/>
          <w:b/>
          <w:sz w:val="23"/>
          <w:szCs w:val="23"/>
        </w:rPr>
        <w:t>Порядок создания основных образовательных программах</w:t>
      </w:r>
      <w:r w:rsidRPr="00B51BAD">
        <w:rPr>
          <w:rFonts w:ascii="Times New Roman" w:hAnsi="Times New Roman"/>
          <w:b/>
          <w:sz w:val="23"/>
          <w:szCs w:val="23"/>
        </w:rPr>
        <w:br/>
        <w:t>Санкт-Петербургского государственного университета</w:t>
      </w:r>
    </w:p>
    <w:p w:rsidR="00D33B77" w:rsidRPr="00B51BAD" w:rsidRDefault="00D33B77" w:rsidP="00D33B77">
      <w:pPr>
        <w:pStyle w:val="ab"/>
        <w:spacing w:before="120" w:after="120"/>
        <w:ind w:left="0"/>
        <w:jc w:val="center"/>
        <w:rPr>
          <w:b/>
          <w:sz w:val="23"/>
          <w:szCs w:val="23"/>
        </w:rPr>
      </w:pPr>
      <w:r w:rsidRPr="00B51BAD">
        <w:rPr>
          <w:b/>
          <w:sz w:val="23"/>
          <w:szCs w:val="23"/>
        </w:rPr>
        <w:t>Используемые сокращения</w:t>
      </w:r>
    </w:p>
    <w:p w:rsidR="00D33B77" w:rsidRPr="00B51BAD" w:rsidRDefault="00D33B77" w:rsidP="00D33B77">
      <w:pPr>
        <w:tabs>
          <w:tab w:val="left" w:pos="2268"/>
          <w:tab w:val="left" w:pos="2552"/>
        </w:tabs>
        <w:spacing w:after="0" w:line="240" w:lineRule="auto"/>
        <w:ind w:left="709"/>
        <w:jc w:val="both"/>
        <w:rPr>
          <w:rFonts w:ascii="Times New Roman" w:hAnsi="Times New Roman"/>
          <w:sz w:val="23"/>
          <w:szCs w:val="23"/>
        </w:rPr>
      </w:pPr>
      <w:r w:rsidRPr="00B51BAD">
        <w:rPr>
          <w:rFonts w:ascii="Times New Roman" w:hAnsi="Times New Roman"/>
          <w:sz w:val="23"/>
          <w:szCs w:val="23"/>
        </w:rPr>
        <w:t xml:space="preserve">ООП </w:t>
      </w:r>
      <w:r w:rsidRPr="00B51BAD">
        <w:rPr>
          <w:rFonts w:ascii="Times New Roman" w:hAnsi="Times New Roman"/>
          <w:sz w:val="23"/>
          <w:szCs w:val="23"/>
        </w:rPr>
        <w:tab/>
        <w:t xml:space="preserve">— основная образовательная программа </w:t>
      </w:r>
    </w:p>
    <w:p w:rsidR="00D33B77" w:rsidRPr="00B51BAD" w:rsidRDefault="00D33B77" w:rsidP="00D33B77">
      <w:pPr>
        <w:tabs>
          <w:tab w:val="left" w:pos="2268"/>
          <w:tab w:val="left" w:pos="2552"/>
        </w:tabs>
        <w:spacing w:after="0" w:line="240" w:lineRule="auto"/>
        <w:ind w:left="709"/>
        <w:jc w:val="both"/>
        <w:rPr>
          <w:rFonts w:ascii="Times New Roman" w:hAnsi="Times New Roman"/>
          <w:b/>
          <w:sz w:val="23"/>
          <w:szCs w:val="23"/>
        </w:rPr>
      </w:pPr>
      <w:r w:rsidRPr="00B51BAD">
        <w:rPr>
          <w:rFonts w:ascii="Times New Roman" w:hAnsi="Times New Roman"/>
          <w:sz w:val="23"/>
          <w:szCs w:val="23"/>
        </w:rPr>
        <w:tab/>
      </w:r>
      <w:r w:rsidRPr="00B51BAD">
        <w:rPr>
          <w:rFonts w:ascii="Times New Roman" w:hAnsi="Times New Roman"/>
          <w:sz w:val="23"/>
          <w:szCs w:val="23"/>
        </w:rPr>
        <w:tab/>
        <w:t>Санкт-Петербургского государственного университета.</w:t>
      </w:r>
    </w:p>
    <w:p w:rsidR="00D33B77" w:rsidRPr="00B51BAD" w:rsidRDefault="00D33B77" w:rsidP="00D33B77">
      <w:pPr>
        <w:tabs>
          <w:tab w:val="left" w:pos="1843"/>
          <w:tab w:val="left" w:pos="2268"/>
        </w:tabs>
        <w:spacing w:after="0" w:line="240" w:lineRule="auto"/>
        <w:ind w:left="709"/>
        <w:jc w:val="both"/>
        <w:rPr>
          <w:rFonts w:ascii="Times New Roman" w:hAnsi="Times New Roman"/>
          <w:sz w:val="23"/>
          <w:szCs w:val="23"/>
        </w:rPr>
      </w:pPr>
      <w:r w:rsidRPr="00B51BAD">
        <w:rPr>
          <w:rFonts w:ascii="Times New Roman" w:hAnsi="Times New Roman"/>
          <w:sz w:val="23"/>
          <w:szCs w:val="23"/>
        </w:rPr>
        <w:t>Проректор</w:t>
      </w:r>
      <w:r w:rsidRPr="00B51BAD">
        <w:rPr>
          <w:rFonts w:ascii="Times New Roman" w:hAnsi="Times New Roman"/>
          <w:sz w:val="23"/>
          <w:szCs w:val="23"/>
        </w:rPr>
        <w:tab/>
      </w:r>
      <w:r w:rsidRPr="00B51BAD">
        <w:rPr>
          <w:rFonts w:ascii="Times New Roman" w:hAnsi="Times New Roman"/>
          <w:sz w:val="23"/>
          <w:szCs w:val="23"/>
        </w:rPr>
        <w:tab/>
        <w:t>— проректор по учебно-методической работе.</w:t>
      </w:r>
    </w:p>
    <w:p w:rsidR="00D33B77" w:rsidRPr="00B51BAD" w:rsidRDefault="00D33B77" w:rsidP="00D33B77">
      <w:pPr>
        <w:tabs>
          <w:tab w:val="left" w:pos="1843"/>
          <w:tab w:val="left" w:pos="2268"/>
        </w:tabs>
        <w:spacing w:after="0" w:line="240" w:lineRule="auto"/>
        <w:ind w:left="709"/>
        <w:jc w:val="both"/>
        <w:rPr>
          <w:rFonts w:ascii="Times New Roman" w:hAnsi="Times New Roman"/>
          <w:sz w:val="23"/>
          <w:szCs w:val="23"/>
        </w:rPr>
      </w:pPr>
      <w:r w:rsidRPr="00B51BAD">
        <w:rPr>
          <w:rFonts w:ascii="Times New Roman" w:hAnsi="Times New Roman"/>
          <w:sz w:val="23"/>
          <w:szCs w:val="23"/>
        </w:rPr>
        <w:t xml:space="preserve">УМД </w:t>
      </w:r>
      <w:r w:rsidRPr="00B51BAD">
        <w:rPr>
          <w:rFonts w:ascii="Times New Roman" w:hAnsi="Times New Roman"/>
          <w:sz w:val="23"/>
          <w:szCs w:val="23"/>
        </w:rPr>
        <w:tab/>
      </w:r>
      <w:r w:rsidRPr="00B51BAD">
        <w:rPr>
          <w:rFonts w:ascii="Times New Roman" w:hAnsi="Times New Roman"/>
          <w:sz w:val="23"/>
          <w:szCs w:val="23"/>
        </w:rPr>
        <w:tab/>
        <w:t>— учебно-методическая документация.</w:t>
      </w:r>
    </w:p>
    <w:p w:rsidR="00D33B77" w:rsidRPr="00B51BAD" w:rsidRDefault="00D33B77" w:rsidP="00D33B77">
      <w:pPr>
        <w:tabs>
          <w:tab w:val="left" w:pos="1843"/>
          <w:tab w:val="left" w:pos="2268"/>
        </w:tabs>
        <w:spacing w:after="0" w:line="240" w:lineRule="auto"/>
        <w:ind w:left="709"/>
        <w:jc w:val="both"/>
        <w:rPr>
          <w:rFonts w:ascii="Times New Roman" w:hAnsi="Times New Roman"/>
          <w:sz w:val="23"/>
          <w:szCs w:val="23"/>
        </w:rPr>
      </w:pPr>
      <w:r w:rsidRPr="00B51BAD">
        <w:rPr>
          <w:rFonts w:ascii="Times New Roman" w:hAnsi="Times New Roman"/>
          <w:sz w:val="23"/>
          <w:szCs w:val="23"/>
        </w:rPr>
        <w:t>Разработчики</w:t>
      </w:r>
      <w:r w:rsidRPr="00B51BAD">
        <w:rPr>
          <w:rFonts w:ascii="Times New Roman" w:hAnsi="Times New Roman"/>
          <w:sz w:val="23"/>
          <w:szCs w:val="23"/>
        </w:rPr>
        <w:tab/>
        <w:t>— члены рабочей группы по разработке УМД.</w:t>
      </w:r>
    </w:p>
    <w:p w:rsidR="00D33B77" w:rsidRPr="00B51BAD" w:rsidRDefault="00D33B77" w:rsidP="00D33B77">
      <w:pPr>
        <w:pStyle w:val="ab"/>
        <w:numPr>
          <w:ilvl w:val="0"/>
          <w:numId w:val="26"/>
        </w:numPr>
        <w:spacing w:before="120"/>
        <w:ind w:left="0" w:firstLine="0"/>
        <w:jc w:val="center"/>
        <w:rPr>
          <w:b/>
          <w:sz w:val="23"/>
          <w:szCs w:val="23"/>
        </w:rPr>
      </w:pPr>
      <w:r w:rsidRPr="00B51BAD">
        <w:rPr>
          <w:b/>
          <w:sz w:val="23"/>
          <w:szCs w:val="23"/>
        </w:rPr>
        <w:t>Организация разработки ООП</w:t>
      </w:r>
    </w:p>
    <w:p w:rsidR="00D33B77" w:rsidRPr="00B51BAD" w:rsidRDefault="00D33B77" w:rsidP="00D33B77">
      <w:pPr>
        <w:pStyle w:val="ab"/>
        <w:numPr>
          <w:ilvl w:val="1"/>
          <w:numId w:val="26"/>
        </w:numPr>
        <w:contextualSpacing/>
        <w:jc w:val="both"/>
        <w:rPr>
          <w:sz w:val="23"/>
          <w:szCs w:val="23"/>
        </w:rPr>
      </w:pPr>
      <w:r w:rsidRPr="00B51BAD">
        <w:rPr>
          <w:sz w:val="23"/>
          <w:szCs w:val="23"/>
        </w:rPr>
        <w:t>Разработка ООП организуется проректором в следующих случаях:</w:t>
      </w:r>
    </w:p>
    <w:p w:rsidR="00D33B77" w:rsidRPr="00B51BAD" w:rsidRDefault="00D33B77" w:rsidP="00D33B77">
      <w:pPr>
        <w:pStyle w:val="ab"/>
        <w:numPr>
          <w:ilvl w:val="2"/>
          <w:numId w:val="26"/>
        </w:numPr>
        <w:ind w:left="1224"/>
        <w:contextualSpacing/>
        <w:jc w:val="both"/>
        <w:rPr>
          <w:sz w:val="23"/>
          <w:szCs w:val="23"/>
        </w:rPr>
      </w:pPr>
      <w:r w:rsidRPr="00B51BAD">
        <w:rPr>
          <w:sz w:val="23"/>
          <w:szCs w:val="23"/>
        </w:rPr>
        <w:t>по инициативе (заказу) представителей работодателей, профессиональных сообществ, должностных или иных заинтересованных лиц;</w:t>
      </w:r>
    </w:p>
    <w:p w:rsidR="00D33B77" w:rsidRPr="00B51BAD" w:rsidRDefault="00D33B77" w:rsidP="00D33B77">
      <w:pPr>
        <w:pStyle w:val="ab"/>
        <w:numPr>
          <w:ilvl w:val="2"/>
          <w:numId w:val="26"/>
        </w:numPr>
        <w:ind w:left="1224"/>
        <w:contextualSpacing/>
        <w:jc w:val="both"/>
        <w:rPr>
          <w:sz w:val="23"/>
          <w:szCs w:val="23"/>
        </w:rPr>
      </w:pPr>
      <w:r w:rsidRPr="00B51BAD">
        <w:rPr>
          <w:sz w:val="23"/>
          <w:szCs w:val="23"/>
        </w:rPr>
        <w:t>по поручению ректора/ иного уполномоченного должностного лица СПбГУ.</w:t>
      </w:r>
    </w:p>
    <w:p w:rsidR="00D33B77" w:rsidRPr="00B51BAD" w:rsidRDefault="00793B74" w:rsidP="00D33B77">
      <w:pPr>
        <w:pStyle w:val="ab"/>
        <w:numPr>
          <w:ilvl w:val="1"/>
          <w:numId w:val="26"/>
        </w:numPr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 п. 1.1.1. </w:t>
      </w:r>
      <w:r w:rsidR="00D33B77" w:rsidRPr="00B51BAD">
        <w:rPr>
          <w:sz w:val="23"/>
          <w:szCs w:val="23"/>
        </w:rPr>
        <w:t>инициаторы разработки ООП представляют проректору обоснование, содержащее следующую информацию:</w:t>
      </w:r>
    </w:p>
    <w:p w:rsidR="00D33B77" w:rsidRPr="00B51BAD" w:rsidRDefault="00D33B77" w:rsidP="00D33B77">
      <w:pPr>
        <w:pStyle w:val="ab"/>
        <w:numPr>
          <w:ilvl w:val="2"/>
          <w:numId w:val="26"/>
        </w:numPr>
        <w:ind w:left="1224"/>
        <w:contextualSpacing/>
        <w:jc w:val="both"/>
        <w:rPr>
          <w:sz w:val="23"/>
          <w:szCs w:val="23"/>
        </w:rPr>
      </w:pPr>
      <w:r w:rsidRPr="00B51BAD">
        <w:rPr>
          <w:sz w:val="23"/>
          <w:szCs w:val="23"/>
        </w:rPr>
        <w:t>Направление подготовки, уровень образования, наименование и описание ООП, профиль (при наличии);</w:t>
      </w:r>
    </w:p>
    <w:p w:rsidR="00D33B77" w:rsidRPr="00B51BAD" w:rsidRDefault="00D33B77" w:rsidP="00D33B77">
      <w:pPr>
        <w:pStyle w:val="ab"/>
        <w:numPr>
          <w:ilvl w:val="2"/>
          <w:numId w:val="26"/>
        </w:numPr>
        <w:ind w:left="1224"/>
        <w:contextualSpacing/>
        <w:jc w:val="both"/>
        <w:rPr>
          <w:sz w:val="23"/>
          <w:szCs w:val="23"/>
        </w:rPr>
      </w:pPr>
      <w:r w:rsidRPr="00B51BAD">
        <w:rPr>
          <w:sz w:val="23"/>
          <w:szCs w:val="23"/>
        </w:rPr>
        <w:t>Наличие/ отсутствие у СПбГУ лицензии, свидетельства о государственной аккредитации, образовательного стандарта, перечень федеральных государственных образовательных стандартов, профессиональных стандартов, квалификационных и иных требований, с учетом которых предполагается разработка ООП;</w:t>
      </w:r>
    </w:p>
    <w:p w:rsidR="00D33B77" w:rsidRPr="00B51BAD" w:rsidRDefault="00D33B77" w:rsidP="00D33B77">
      <w:pPr>
        <w:pStyle w:val="ab"/>
        <w:numPr>
          <w:ilvl w:val="2"/>
          <w:numId w:val="26"/>
        </w:numPr>
        <w:ind w:left="1224"/>
        <w:contextualSpacing/>
        <w:jc w:val="both"/>
        <w:rPr>
          <w:sz w:val="23"/>
          <w:szCs w:val="23"/>
        </w:rPr>
      </w:pPr>
      <w:r w:rsidRPr="00B51BAD">
        <w:rPr>
          <w:sz w:val="23"/>
          <w:szCs w:val="23"/>
        </w:rPr>
        <w:t>Актуальность, востребованность и конкурентоспособность ООП на рынке образовательных услуг;</w:t>
      </w:r>
    </w:p>
    <w:p w:rsidR="00D33B77" w:rsidRPr="00B51BAD" w:rsidRDefault="00D33B77" w:rsidP="00D33B77">
      <w:pPr>
        <w:pStyle w:val="ab"/>
        <w:numPr>
          <w:ilvl w:val="2"/>
          <w:numId w:val="26"/>
        </w:numPr>
        <w:ind w:left="1224"/>
        <w:contextualSpacing/>
        <w:jc w:val="both"/>
        <w:rPr>
          <w:sz w:val="23"/>
          <w:szCs w:val="23"/>
        </w:rPr>
      </w:pPr>
      <w:r w:rsidRPr="00B51BAD">
        <w:rPr>
          <w:sz w:val="23"/>
          <w:szCs w:val="23"/>
        </w:rPr>
        <w:t>Возможности трудоустройства выпускников;</w:t>
      </w:r>
    </w:p>
    <w:p w:rsidR="00D33B77" w:rsidRPr="00B51BAD" w:rsidRDefault="00D33B77" w:rsidP="00D33B77">
      <w:pPr>
        <w:pStyle w:val="ab"/>
        <w:numPr>
          <w:ilvl w:val="2"/>
          <w:numId w:val="26"/>
        </w:numPr>
        <w:ind w:left="1224"/>
        <w:contextualSpacing/>
        <w:jc w:val="both"/>
        <w:rPr>
          <w:sz w:val="23"/>
          <w:szCs w:val="23"/>
        </w:rPr>
      </w:pPr>
      <w:r w:rsidRPr="00B51BAD">
        <w:rPr>
          <w:sz w:val="23"/>
          <w:szCs w:val="23"/>
        </w:rPr>
        <w:t>Потребности в кадровом, материально-техническом, финансовом и ином ресурсном обеспечении ООП, возможности привлечения внешних ресурсов для её реализации;</w:t>
      </w:r>
    </w:p>
    <w:p w:rsidR="00D33B77" w:rsidRPr="00B51BAD" w:rsidRDefault="00D33B77" w:rsidP="00D33B77">
      <w:pPr>
        <w:pStyle w:val="ab"/>
        <w:numPr>
          <w:ilvl w:val="2"/>
          <w:numId w:val="26"/>
        </w:numPr>
        <w:ind w:left="1224"/>
        <w:contextualSpacing/>
        <w:jc w:val="both"/>
        <w:rPr>
          <w:sz w:val="23"/>
          <w:szCs w:val="23"/>
        </w:rPr>
      </w:pPr>
      <w:r w:rsidRPr="00B51BAD">
        <w:rPr>
          <w:sz w:val="23"/>
          <w:szCs w:val="23"/>
        </w:rPr>
        <w:t>Иные сведения, по мнению инициаторов, значимые для принятия решения о разработке ООП.</w:t>
      </w:r>
    </w:p>
    <w:p w:rsidR="00D33B77" w:rsidRPr="00B51BAD" w:rsidRDefault="00D33B77" w:rsidP="00D33B77">
      <w:pPr>
        <w:pStyle w:val="ab"/>
        <w:numPr>
          <w:ilvl w:val="1"/>
          <w:numId w:val="26"/>
        </w:numPr>
        <w:contextualSpacing/>
        <w:jc w:val="both"/>
        <w:rPr>
          <w:sz w:val="23"/>
          <w:szCs w:val="23"/>
        </w:rPr>
      </w:pPr>
      <w:r w:rsidRPr="00B51BAD">
        <w:rPr>
          <w:sz w:val="23"/>
          <w:szCs w:val="23"/>
        </w:rPr>
        <w:t>По п. 1.1.</w:t>
      </w:r>
      <w:r w:rsidR="00793B74">
        <w:rPr>
          <w:sz w:val="23"/>
          <w:szCs w:val="23"/>
        </w:rPr>
        <w:t>2</w:t>
      </w:r>
      <w:r w:rsidRPr="00B51BAD">
        <w:rPr>
          <w:sz w:val="23"/>
          <w:szCs w:val="23"/>
        </w:rPr>
        <w:t xml:space="preserve"> проректор издает приказ о создании рабочей группы для разработки проектов УМД с указанием срока представления комплекта проектов УМД начальнику Управления образовательных программ.</w:t>
      </w:r>
    </w:p>
    <w:p w:rsidR="00D33B77" w:rsidRPr="00B51BAD" w:rsidRDefault="00D33B77" w:rsidP="00D33B77">
      <w:pPr>
        <w:pStyle w:val="ab"/>
        <w:ind w:left="792"/>
        <w:jc w:val="both"/>
        <w:rPr>
          <w:sz w:val="23"/>
          <w:szCs w:val="23"/>
        </w:rPr>
      </w:pPr>
      <w:r w:rsidRPr="00B51BAD">
        <w:rPr>
          <w:sz w:val="23"/>
          <w:szCs w:val="23"/>
        </w:rPr>
        <w:t>Подготовка проектов УМД может осуществляться с привлечением внешних специалистов, в частности представителей работодателей, на основании договора.</w:t>
      </w:r>
    </w:p>
    <w:p w:rsidR="00D33B77" w:rsidRPr="00B51BAD" w:rsidRDefault="00793B74" w:rsidP="00D33B77">
      <w:pPr>
        <w:pStyle w:val="ab"/>
        <w:numPr>
          <w:ilvl w:val="1"/>
          <w:numId w:val="26"/>
        </w:numPr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 п. 1.1.1. </w:t>
      </w:r>
      <w:r w:rsidR="00D33B77" w:rsidRPr="00B51BAD">
        <w:rPr>
          <w:sz w:val="23"/>
          <w:szCs w:val="23"/>
        </w:rPr>
        <w:t>проректор на основе анализа обоснования принимает одно из следующих решений:</w:t>
      </w:r>
    </w:p>
    <w:p w:rsidR="00D33B77" w:rsidRPr="00B51BAD" w:rsidRDefault="00D33B77" w:rsidP="00D33B77">
      <w:pPr>
        <w:pStyle w:val="ab"/>
        <w:numPr>
          <w:ilvl w:val="2"/>
          <w:numId w:val="26"/>
        </w:numPr>
        <w:ind w:left="1224"/>
        <w:contextualSpacing/>
        <w:jc w:val="both"/>
        <w:rPr>
          <w:sz w:val="23"/>
          <w:szCs w:val="23"/>
        </w:rPr>
      </w:pPr>
      <w:r w:rsidRPr="00B51BAD">
        <w:rPr>
          <w:sz w:val="23"/>
          <w:szCs w:val="23"/>
        </w:rPr>
        <w:t>издает приказ, предусмотренный в п. 1.3,</w:t>
      </w:r>
    </w:p>
    <w:p w:rsidR="00D33B77" w:rsidRPr="00B51BAD" w:rsidRDefault="00D33B77" w:rsidP="00D33B77">
      <w:pPr>
        <w:pStyle w:val="ab"/>
        <w:numPr>
          <w:ilvl w:val="2"/>
          <w:numId w:val="26"/>
        </w:numPr>
        <w:ind w:left="1224"/>
        <w:contextualSpacing/>
        <w:jc w:val="both"/>
        <w:rPr>
          <w:sz w:val="23"/>
          <w:szCs w:val="23"/>
        </w:rPr>
      </w:pPr>
      <w:r w:rsidRPr="00B51BAD">
        <w:rPr>
          <w:sz w:val="23"/>
          <w:szCs w:val="23"/>
        </w:rPr>
        <w:t>отклоняет инициативу разработки ООП.</w:t>
      </w:r>
    </w:p>
    <w:p w:rsidR="00D33B77" w:rsidRPr="00B51BAD" w:rsidRDefault="00D33B77" w:rsidP="00D33B77">
      <w:pPr>
        <w:pStyle w:val="ab"/>
        <w:numPr>
          <w:ilvl w:val="0"/>
          <w:numId w:val="26"/>
        </w:numPr>
        <w:spacing w:before="120"/>
        <w:ind w:left="0" w:firstLine="0"/>
        <w:jc w:val="center"/>
        <w:rPr>
          <w:b/>
          <w:sz w:val="23"/>
          <w:szCs w:val="23"/>
        </w:rPr>
      </w:pPr>
      <w:r w:rsidRPr="00B51BAD">
        <w:rPr>
          <w:b/>
          <w:sz w:val="23"/>
          <w:szCs w:val="23"/>
        </w:rPr>
        <w:t xml:space="preserve">Разработка ООП </w:t>
      </w:r>
    </w:p>
    <w:p w:rsidR="00D33B77" w:rsidRPr="00B51BAD" w:rsidRDefault="00D33B77" w:rsidP="00D33B77">
      <w:pPr>
        <w:pStyle w:val="ab"/>
        <w:numPr>
          <w:ilvl w:val="1"/>
          <w:numId w:val="26"/>
        </w:numPr>
        <w:contextualSpacing/>
        <w:jc w:val="both"/>
        <w:rPr>
          <w:sz w:val="23"/>
          <w:szCs w:val="23"/>
        </w:rPr>
      </w:pPr>
      <w:r w:rsidRPr="00B51BAD">
        <w:rPr>
          <w:sz w:val="23"/>
          <w:szCs w:val="23"/>
        </w:rPr>
        <w:t>Комплект проектов УМД разрабатывается в соответствии с действующим в СПбГУ образовательным стандартом с учетом профессиональных стандартов и включает оформленные по установленным правилам проекты следующих документов:</w:t>
      </w:r>
    </w:p>
    <w:p w:rsidR="00D33B77" w:rsidRPr="00B51BAD" w:rsidRDefault="00D33B77" w:rsidP="00D33B77">
      <w:pPr>
        <w:pStyle w:val="ab"/>
        <w:numPr>
          <w:ilvl w:val="2"/>
          <w:numId w:val="26"/>
        </w:numPr>
        <w:ind w:left="1224"/>
        <w:contextualSpacing/>
        <w:jc w:val="both"/>
        <w:rPr>
          <w:sz w:val="23"/>
          <w:szCs w:val="23"/>
        </w:rPr>
      </w:pPr>
      <w:r w:rsidRPr="00B51BAD">
        <w:rPr>
          <w:sz w:val="23"/>
          <w:szCs w:val="23"/>
        </w:rPr>
        <w:t>макета ООП</w:t>
      </w:r>
      <w:r>
        <w:rPr>
          <w:sz w:val="23"/>
          <w:szCs w:val="23"/>
        </w:rPr>
        <w:t xml:space="preserve"> (Приложение</w:t>
      </w:r>
      <w:r w:rsidR="00CD685A">
        <w:rPr>
          <w:sz w:val="23"/>
          <w:szCs w:val="23"/>
        </w:rPr>
        <w:t xml:space="preserve"> № 1 к Порядку</w:t>
      </w:r>
      <w:r>
        <w:rPr>
          <w:sz w:val="23"/>
          <w:szCs w:val="23"/>
        </w:rPr>
        <w:t>)</w:t>
      </w:r>
      <w:r w:rsidRPr="00B51BAD">
        <w:rPr>
          <w:sz w:val="23"/>
          <w:szCs w:val="23"/>
        </w:rPr>
        <w:t>,</w:t>
      </w:r>
    </w:p>
    <w:p w:rsidR="00D33B77" w:rsidRPr="00B51BAD" w:rsidRDefault="00D33B77" w:rsidP="00D33B77">
      <w:pPr>
        <w:pStyle w:val="ab"/>
        <w:numPr>
          <w:ilvl w:val="2"/>
          <w:numId w:val="26"/>
        </w:numPr>
        <w:ind w:left="1224"/>
        <w:contextualSpacing/>
        <w:jc w:val="both"/>
        <w:rPr>
          <w:sz w:val="23"/>
          <w:szCs w:val="23"/>
        </w:rPr>
      </w:pPr>
      <w:r w:rsidRPr="00B51BAD">
        <w:rPr>
          <w:sz w:val="23"/>
          <w:szCs w:val="23"/>
        </w:rPr>
        <w:t>учебного плана,</w:t>
      </w:r>
    </w:p>
    <w:p w:rsidR="00D33B77" w:rsidRPr="00B51BAD" w:rsidRDefault="00D33B77" w:rsidP="00D33B77">
      <w:pPr>
        <w:pStyle w:val="ab"/>
        <w:numPr>
          <w:ilvl w:val="2"/>
          <w:numId w:val="26"/>
        </w:numPr>
        <w:ind w:left="1224"/>
        <w:contextualSpacing/>
        <w:jc w:val="both"/>
        <w:rPr>
          <w:sz w:val="23"/>
          <w:szCs w:val="23"/>
        </w:rPr>
      </w:pPr>
      <w:r w:rsidRPr="00B51BAD">
        <w:rPr>
          <w:sz w:val="23"/>
          <w:szCs w:val="23"/>
        </w:rPr>
        <w:t xml:space="preserve">календарного учебного графика; </w:t>
      </w:r>
    </w:p>
    <w:p w:rsidR="00D33B77" w:rsidRPr="00B51BAD" w:rsidRDefault="00D33B77" w:rsidP="00D33B77">
      <w:pPr>
        <w:pStyle w:val="ab"/>
        <w:numPr>
          <w:ilvl w:val="2"/>
          <w:numId w:val="26"/>
        </w:numPr>
        <w:ind w:left="1224"/>
        <w:contextualSpacing/>
        <w:rPr>
          <w:sz w:val="23"/>
          <w:szCs w:val="23"/>
        </w:rPr>
      </w:pPr>
      <w:r w:rsidRPr="00B51BAD">
        <w:rPr>
          <w:sz w:val="23"/>
          <w:szCs w:val="23"/>
        </w:rPr>
        <w:t>рабочих программ;</w:t>
      </w:r>
    </w:p>
    <w:p w:rsidR="00D33B77" w:rsidRPr="00B51BAD" w:rsidRDefault="00D33B77" w:rsidP="00D33B77">
      <w:pPr>
        <w:pStyle w:val="ab"/>
        <w:numPr>
          <w:ilvl w:val="2"/>
          <w:numId w:val="26"/>
        </w:numPr>
        <w:ind w:left="1224"/>
        <w:contextualSpacing/>
        <w:rPr>
          <w:sz w:val="23"/>
          <w:szCs w:val="23"/>
        </w:rPr>
      </w:pPr>
      <w:r w:rsidRPr="00B51BAD">
        <w:rPr>
          <w:sz w:val="23"/>
          <w:szCs w:val="23"/>
        </w:rPr>
        <w:lastRenderedPageBreak/>
        <w:t>оценочных и методических материалов;</w:t>
      </w:r>
    </w:p>
    <w:p w:rsidR="00D33B77" w:rsidRPr="00B51BAD" w:rsidRDefault="00D33B77" w:rsidP="00D33B77">
      <w:pPr>
        <w:pStyle w:val="ab"/>
        <w:numPr>
          <w:ilvl w:val="1"/>
          <w:numId w:val="26"/>
        </w:numPr>
        <w:contextualSpacing/>
        <w:jc w:val="both"/>
        <w:rPr>
          <w:sz w:val="23"/>
          <w:szCs w:val="23"/>
        </w:rPr>
      </w:pPr>
      <w:r w:rsidRPr="00B51BAD">
        <w:rPr>
          <w:sz w:val="23"/>
          <w:szCs w:val="23"/>
        </w:rPr>
        <w:t>В случае, если ООП или ее составляющие предполагают получение образования на иностранном языке, проекты УМД разрабатываются на русском языке с обязательным предоставлением информации на каждом из иностранных языков, на которых планируется обучение.</w:t>
      </w:r>
    </w:p>
    <w:p w:rsidR="00D33B77" w:rsidRPr="00B51BAD" w:rsidRDefault="00D33B77" w:rsidP="00D33B77">
      <w:pPr>
        <w:pStyle w:val="ab"/>
        <w:numPr>
          <w:ilvl w:val="1"/>
          <w:numId w:val="26"/>
        </w:numPr>
        <w:contextualSpacing/>
        <w:jc w:val="both"/>
        <w:rPr>
          <w:sz w:val="23"/>
          <w:szCs w:val="23"/>
        </w:rPr>
      </w:pPr>
      <w:r w:rsidRPr="00B51BAD">
        <w:rPr>
          <w:sz w:val="23"/>
          <w:szCs w:val="23"/>
        </w:rPr>
        <w:t>Разработчики в установленный срок представляют начальнику Управления образовательных программ комплект проектов УМД с приложением пояснительной записки, содержащей следующую информацию:</w:t>
      </w:r>
    </w:p>
    <w:p w:rsidR="00D33B77" w:rsidRPr="00B51BAD" w:rsidRDefault="00D33B77" w:rsidP="00D33B77">
      <w:pPr>
        <w:pStyle w:val="ab"/>
        <w:numPr>
          <w:ilvl w:val="2"/>
          <w:numId w:val="26"/>
        </w:numPr>
        <w:ind w:left="1224"/>
        <w:contextualSpacing/>
        <w:jc w:val="both"/>
        <w:rPr>
          <w:sz w:val="23"/>
          <w:szCs w:val="23"/>
        </w:rPr>
      </w:pPr>
      <w:r w:rsidRPr="00B51BAD">
        <w:rPr>
          <w:sz w:val="23"/>
          <w:szCs w:val="23"/>
        </w:rPr>
        <w:t>Наименования укрупненной группы и направления подготовки, к которым относится ООП, в соответствии с нормативными правовыми актами Российской Федерации;</w:t>
      </w:r>
    </w:p>
    <w:p w:rsidR="00D33B77" w:rsidRPr="00B51BAD" w:rsidRDefault="00D33B77" w:rsidP="00D33B77">
      <w:pPr>
        <w:pStyle w:val="ab"/>
        <w:numPr>
          <w:ilvl w:val="2"/>
          <w:numId w:val="26"/>
        </w:numPr>
        <w:ind w:left="1224"/>
        <w:contextualSpacing/>
        <w:jc w:val="both"/>
        <w:rPr>
          <w:sz w:val="23"/>
          <w:szCs w:val="23"/>
        </w:rPr>
      </w:pPr>
      <w:r w:rsidRPr="00B51BAD">
        <w:rPr>
          <w:sz w:val="23"/>
          <w:szCs w:val="23"/>
        </w:rPr>
        <w:t>Результаты сравнения с аналогичными образовательными программами ведущих российских и зарубежных образовательных организаций по основным характеристикам образования;</w:t>
      </w:r>
    </w:p>
    <w:p w:rsidR="00D33B77" w:rsidRPr="00B51BAD" w:rsidRDefault="00D33B77" w:rsidP="00D33B77">
      <w:pPr>
        <w:pStyle w:val="ab"/>
        <w:numPr>
          <w:ilvl w:val="2"/>
          <w:numId w:val="26"/>
        </w:numPr>
        <w:ind w:left="1224"/>
        <w:contextualSpacing/>
        <w:jc w:val="both"/>
        <w:rPr>
          <w:sz w:val="23"/>
          <w:szCs w:val="23"/>
        </w:rPr>
      </w:pPr>
      <w:r w:rsidRPr="00B51BAD">
        <w:rPr>
          <w:sz w:val="23"/>
          <w:szCs w:val="23"/>
        </w:rPr>
        <w:t>Совместимость предлагаемой ООП с уже реализуемыми в СПбГУ образовательными программами;</w:t>
      </w:r>
    </w:p>
    <w:p w:rsidR="00D33B77" w:rsidRPr="00B51BAD" w:rsidRDefault="00D33B77" w:rsidP="00D33B77">
      <w:pPr>
        <w:pStyle w:val="ab"/>
        <w:numPr>
          <w:ilvl w:val="2"/>
          <w:numId w:val="26"/>
        </w:numPr>
        <w:ind w:left="1224"/>
        <w:contextualSpacing/>
        <w:jc w:val="both"/>
        <w:rPr>
          <w:sz w:val="23"/>
          <w:szCs w:val="23"/>
        </w:rPr>
      </w:pPr>
      <w:r w:rsidRPr="00B51BAD">
        <w:rPr>
          <w:sz w:val="23"/>
          <w:szCs w:val="23"/>
        </w:rPr>
        <w:t>Перечень образовательных и профессиональных стандартов, с учетом которых подготовлены проекты УМД;</w:t>
      </w:r>
    </w:p>
    <w:p w:rsidR="00D33B77" w:rsidRPr="00B51BAD" w:rsidRDefault="00D33B77" w:rsidP="00D33B77">
      <w:pPr>
        <w:pStyle w:val="ab"/>
        <w:numPr>
          <w:ilvl w:val="2"/>
          <w:numId w:val="26"/>
        </w:numPr>
        <w:ind w:left="1224"/>
        <w:contextualSpacing/>
        <w:jc w:val="both"/>
        <w:rPr>
          <w:sz w:val="23"/>
          <w:szCs w:val="23"/>
        </w:rPr>
      </w:pPr>
      <w:r w:rsidRPr="00B51BAD">
        <w:rPr>
          <w:sz w:val="23"/>
          <w:szCs w:val="23"/>
        </w:rPr>
        <w:t>Предполагаемое влияние создания ООП на достижение целевых индикаторов в рамках реализации Программы развития СПбГУ (доля обучающихся, реализация на иностранных языках, развитие академической мобильности и т.п.)</w:t>
      </w:r>
    </w:p>
    <w:p w:rsidR="00D33B77" w:rsidRPr="00B51BAD" w:rsidRDefault="00D33B77" w:rsidP="00D33B77">
      <w:pPr>
        <w:pStyle w:val="ab"/>
        <w:numPr>
          <w:ilvl w:val="2"/>
          <w:numId w:val="26"/>
        </w:numPr>
        <w:ind w:left="1224"/>
        <w:contextualSpacing/>
        <w:jc w:val="both"/>
        <w:rPr>
          <w:sz w:val="23"/>
          <w:szCs w:val="23"/>
        </w:rPr>
      </w:pPr>
      <w:r w:rsidRPr="00B51BAD">
        <w:rPr>
          <w:sz w:val="23"/>
          <w:szCs w:val="23"/>
        </w:rPr>
        <w:t>Предложения по персоналиям для ведения дисциплин учебного плана;</w:t>
      </w:r>
    </w:p>
    <w:p w:rsidR="00D33B77" w:rsidRPr="00B51BAD" w:rsidRDefault="00D33B77" w:rsidP="00D33B77">
      <w:pPr>
        <w:pStyle w:val="ab"/>
        <w:numPr>
          <w:ilvl w:val="2"/>
          <w:numId w:val="26"/>
        </w:numPr>
        <w:ind w:left="1224"/>
        <w:contextualSpacing/>
        <w:jc w:val="both"/>
        <w:rPr>
          <w:sz w:val="23"/>
          <w:szCs w:val="23"/>
        </w:rPr>
      </w:pPr>
      <w:r w:rsidRPr="00B51BAD">
        <w:rPr>
          <w:sz w:val="23"/>
          <w:szCs w:val="23"/>
        </w:rPr>
        <w:t>Предложения по материально-техническому, финансовому и иному ресурсному обеспечению ООП.</w:t>
      </w:r>
    </w:p>
    <w:p w:rsidR="00D33B77" w:rsidRPr="00B51BAD" w:rsidRDefault="00D33B77" w:rsidP="00D33B77">
      <w:pPr>
        <w:pStyle w:val="ab"/>
        <w:numPr>
          <w:ilvl w:val="2"/>
          <w:numId w:val="26"/>
        </w:numPr>
        <w:ind w:left="1224"/>
        <w:contextualSpacing/>
        <w:jc w:val="both"/>
        <w:rPr>
          <w:sz w:val="23"/>
          <w:szCs w:val="23"/>
        </w:rPr>
      </w:pPr>
      <w:r w:rsidRPr="00B51BAD">
        <w:rPr>
          <w:sz w:val="23"/>
          <w:szCs w:val="23"/>
        </w:rPr>
        <w:t>Кадровые условия реализации с заключением о наличии/ отсутствии потребности в увеличении штатной численности научно-педагогических работников СПбГУ с указанием необходимого количества дополнительных работников (с учетом трудоемкости (в часах и зачетных единицах), планируемого количества обучающихся, требований образовательного стандарта и иных факторов), в привлечении сторонних лиц на основании договоров гражданско-правового характера с указанием примерного объема услуг (в часах) за весь период обучения;</w:t>
      </w:r>
    </w:p>
    <w:p w:rsidR="00D33B77" w:rsidRPr="00B51BAD" w:rsidRDefault="00D33B77" w:rsidP="00D33B77">
      <w:pPr>
        <w:pStyle w:val="ab"/>
        <w:numPr>
          <w:ilvl w:val="2"/>
          <w:numId w:val="26"/>
        </w:numPr>
        <w:ind w:left="1224"/>
        <w:contextualSpacing/>
        <w:jc w:val="both"/>
        <w:rPr>
          <w:sz w:val="23"/>
          <w:szCs w:val="23"/>
        </w:rPr>
      </w:pPr>
      <w:r w:rsidRPr="00B51BAD">
        <w:rPr>
          <w:sz w:val="23"/>
          <w:szCs w:val="23"/>
        </w:rPr>
        <w:t>Иные условия реализации ООП, которые могут повлечь дополнительные расходы СПбГУ:</w:t>
      </w:r>
    </w:p>
    <w:p w:rsidR="00D33B77" w:rsidRPr="00B51BAD" w:rsidRDefault="00D33B77" w:rsidP="00D33B77">
      <w:pPr>
        <w:pStyle w:val="ab"/>
        <w:numPr>
          <w:ilvl w:val="3"/>
          <w:numId w:val="26"/>
        </w:numPr>
        <w:ind w:left="2127" w:hanging="851"/>
        <w:contextualSpacing/>
        <w:jc w:val="both"/>
        <w:rPr>
          <w:sz w:val="23"/>
          <w:szCs w:val="23"/>
        </w:rPr>
      </w:pPr>
      <w:r w:rsidRPr="00B51BAD">
        <w:rPr>
          <w:sz w:val="23"/>
          <w:szCs w:val="23"/>
        </w:rPr>
        <w:t>общие условия, в частности: необходимость проведения выездной практики или учебного модуля (с указанием мест проведения, планируемого количества обучающихся и сопровождающих их руководителей из числа научно-педагогических работников СПбГУ, примерного периода прохождения практик), реализации в сетевой форме (с указанием организаций-участников (организации культуры, научные, физкультурно-спортивные, медицинские и иные организации, обладающие ресурсами), условий взаимодействия с ними), организации государственной итоговой аттестации;</w:t>
      </w:r>
    </w:p>
    <w:p w:rsidR="00D33B77" w:rsidRPr="00B51BAD" w:rsidRDefault="00D33B77" w:rsidP="00D33B77">
      <w:pPr>
        <w:pStyle w:val="ab"/>
        <w:numPr>
          <w:ilvl w:val="3"/>
          <w:numId w:val="26"/>
        </w:numPr>
        <w:ind w:left="2127" w:hanging="851"/>
        <w:contextualSpacing/>
        <w:jc w:val="both"/>
        <w:rPr>
          <w:sz w:val="23"/>
          <w:szCs w:val="23"/>
        </w:rPr>
      </w:pPr>
      <w:r w:rsidRPr="00B51BAD">
        <w:rPr>
          <w:sz w:val="23"/>
          <w:szCs w:val="23"/>
        </w:rPr>
        <w:t>материально-технические, в частности: необходимость дополнительной закупки учебного, демонстрационного и иного специального оборудования, закупка расходных материалов (с указанием наименований и количества);</w:t>
      </w:r>
    </w:p>
    <w:p w:rsidR="00D33B77" w:rsidRPr="00B51BAD" w:rsidRDefault="00D33B77" w:rsidP="00D33B77">
      <w:pPr>
        <w:pStyle w:val="ab"/>
        <w:numPr>
          <w:ilvl w:val="3"/>
          <w:numId w:val="26"/>
        </w:numPr>
        <w:ind w:left="2127" w:hanging="851"/>
        <w:contextualSpacing/>
        <w:jc w:val="both"/>
        <w:rPr>
          <w:sz w:val="23"/>
          <w:szCs w:val="23"/>
        </w:rPr>
      </w:pPr>
      <w:r w:rsidRPr="00B51BAD">
        <w:rPr>
          <w:sz w:val="23"/>
          <w:szCs w:val="23"/>
        </w:rPr>
        <w:t>учебно-методические, в частности: необходимость дополнительной закупки учебной, учебно-методической литературы, подписки на электронно-библиотечные и иные ресурсы;</w:t>
      </w:r>
    </w:p>
    <w:p w:rsidR="00D33B77" w:rsidRPr="00B51BAD" w:rsidRDefault="00D33B77" w:rsidP="00D33B77">
      <w:pPr>
        <w:pStyle w:val="ab"/>
        <w:numPr>
          <w:ilvl w:val="3"/>
          <w:numId w:val="26"/>
        </w:numPr>
        <w:ind w:left="2127" w:hanging="851"/>
        <w:contextualSpacing/>
        <w:jc w:val="both"/>
        <w:rPr>
          <w:sz w:val="23"/>
          <w:szCs w:val="23"/>
        </w:rPr>
      </w:pPr>
      <w:r w:rsidRPr="00B51BAD">
        <w:rPr>
          <w:sz w:val="23"/>
          <w:szCs w:val="23"/>
        </w:rPr>
        <w:t>информационные, в частности: необходимость проведения мероприятий, связанных с рекламой ООП;</w:t>
      </w:r>
    </w:p>
    <w:p w:rsidR="00D33B77" w:rsidRPr="00B51BAD" w:rsidRDefault="00D33B77" w:rsidP="00D33B77">
      <w:pPr>
        <w:pStyle w:val="ab"/>
        <w:numPr>
          <w:ilvl w:val="3"/>
          <w:numId w:val="26"/>
        </w:numPr>
        <w:ind w:left="2127" w:hanging="851"/>
        <w:contextualSpacing/>
        <w:jc w:val="both"/>
        <w:rPr>
          <w:sz w:val="23"/>
          <w:szCs w:val="23"/>
        </w:rPr>
      </w:pPr>
      <w:r w:rsidRPr="00B51BAD">
        <w:rPr>
          <w:sz w:val="23"/>
          <w:szCs w:val="23"/>
        </w:rPr>
        <w:lastRenderedPageBreak/>
        <w:t>иные, в частности: необходимость проведения внешней экспертизы ООП, лицензирования, аккредитации, закупки сувенирной продукции для выпускников ООП.</w:t>
      </w:r>
    </w:p>
    <w:p w:rsidR="00D33B77" w:rsidRPr="00B51BAD" w:rsidRDefault="00D33B77" w:rsidP="00D33B77">
      <w:pPr>
        <w:pStyle w:val="ab"/>
        <w:numPr>
          <w:ilvl w:val="0"/>
          <w:numId w:val="26"/>
        </w:numPr>
        <w:spacing w:before="120"/>
        <w:ind w:left="0" w:firstLine="0"/>
        <w:jc w:val="center"/>
        <w:rPr>
          <w:b/>
          <w:sz w:val="23"/>
          <w:szCs w:val="23"/>
        </w:rPr>
      </w:pPr>
      <w:r w:rsidRPr="00B51BAD">
        <w:rPr>
          <w:b/>
          <w:sz w:val="23"/>
          <w:szCs w:val="23"/>
        </w:rPr>
        <w:t>Экспертиза учебно-методического и ресурсного обеспечения</w:t>
      </w:r>
    </w:p>
    <w:p w:rsidR="00D33B77" w:rsidRPr="00B51BAD" w:rsidRDefault="00D33B77" w:rsidP="00D33B77">
      <w:pPr>
        <w:pStyle w:val="ab"/>
        <w:numPr>
          <w:ilvl w:val="1"/>
          <w:numId w:val="26"/>
        </w:numPr>
        <w:contextualSpacing/>
        <w:jc w:val="both"/>
        <w:rPr>
          <w:sz w:val="23"/>
          <w:szCs w:val="23"/>
        </w:rPr>
      </w:pPr>
      <w:r w:rsidRPr="00B51BAD">
        <w:rPr>
          <w:sz w:val="23"/>
          <w:szCs w:val="23"/>
        </w:rPr>
        <w:t>Начальник Управления образовательных программ поручает своему заместителю по соответствующему направлению организовать в установленные сроки регистрацию проектов УМД в ИС «Обучение» и проведение экспертиз:</w:t>
      </w:r>
    </w:p>
    <w:p w:rsidR="00D33B77" w:rsidRPr="00B51BAD" w:rsidRDefault="00CD685A" w:rsidP="00D33B77">
      <w:pPr>
        <w:pStyle w:val="ab"/>
        <w:numPr>
          <w:ilvl w:val="2"/>
          <w:numId w:val="26"/>
        </w:numPr>
        <w:ind w:left="1224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Н</w:t>
      </w:r>
      <w:r w:rsidRPr="00B51BAD">
        <w:rPr>
          <w:sz w:val="23"/>
          <w:szCs w:val="23"/>
        </w:rPr>
        <w:t xml:space="preserve">а соответствие проектов УМД образовательным и профессиональным стандартам, квалификационным и иным нормативным требованиям, локальным актам СПбГУ </w:t>
      </w:r>
      <w:r>
        <w:rPr>
          <w:sz w:val="23"/>
          <w:szCs w:val="23"/>
        </w:rPr>
        <w:t>– с</w:t>
      </w:r>
      <w:r w:rsidR="00D33B77" w:rsidRPr="00B51BAD">
        <w:rPr>
          <w:sz w:val="23"/>
          <w:szCs w:val="23"/>
        </w:rPr>
        <w:t>пециалистами Управ</w:t>
      </w:r>
      <w:r>
        <w:rPr>
          <w:sz w:val="23"/>
          <w:szCs w:val="23"/>
        </w:rPr>
        <w:t>ления образовательных программ</w:t>
      </w:r>
      <w:r w:rsidR="00D33B77" w:rsidRPr="00B51BAD">
        <w:rPr>
          <w:sz w:val="23"/>
          <w:szCs w:val="23"/>
        </w:rPr>
        <w:t>;</w:t>
      </w:r>
    </w:p>
    <w:p w:rsidR="00D33B77" w:rsidRPr="00B51BAD" w:rsidRDefault="00CD685A" w:rsidP="00D33B77">
      <w:pPr>
        <w:pStyle w:val="ab"/>
        <w:numPr>
          <w:ilvl w:val="2"/>
          <w:numId w:val="26"/>
        </w:numPr>
        <w:ind w:left="1224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Н</w:t>
      </w:r>
      <w:r w:rsidRPr="00B51BAD">
        <w:rPr>
          <w:sz w:val="23"/>
          <w:szCs w:val="23"/>
        </w:rPr>
        <w:t xml:space="preserve">а соответствие содержания и применяемых образовательных технологий целям подготовки по ООП, а также уровню требований к образовательным программам СПбГУ </w:t>
      </w:r>
      <w:r>
        <w:rPr>
          <w:sz w:val="23"/>
          <w:szCs w:val="23"/>
        </w:rPr>
        <w:t>– ч</w:t>
      </w:r>
      <w:r w:rsidR="00D33B77" w:rsidRPr="00B51BAD">
        <w:rPr>
          <w:sz w:val="23"/>
          <w:szCs w:val="23"/>
        </w:rPr>
        <w:t xml:space="preserve">ленами </w:t>
      </w:r>
      <w:r>
        <w:rPr>
          <w:sz w:val="23"/>
          <w:szCs w:val="23"/>
        </w:rPr>
        <w:t>у</w:t>
      </w:r>
      <w:r w:rsidR="00D33B77" w:rsidRPr="00B51BAD">
        <w:rPr>
          <w:sz w:val="23"/>
          <w:szCs w:val="23"/>
        </w:rPr>
        <w:t xml:space="preserve">чебно-методических комиссий </w:t>
      </w:r>
      <w:r>
        <w:rPr>
          <w:sz w:val="23"/>
          <w:szCs w:val="23"/>
        </w:rPr>
        <w:t xml:space="preserve">учебно-научных структурных подразделений СПбГУ </w:t>
      </w:r>
      <w:r w:rsidR="00D33B77" w:rsidRPr="00B51BAD">
        <w:rPr>
          <w:sz w:val="23"/>
          <w:szCs w:val="23"/>
        </w:rPr>
        <w:t>и (или) иным</w:t>
      </w:r>
      <w:r>
        <w:rPr>
          <w:sz w:val="23"/>
          <w:szCs w:val="23"/>
        </w:rPr>
        <w:t>и, в т.ч. внешними, экспертами</w:t>
      </w:r>
      <w:r w:rsidR="00D33B77" w:rsidRPr="00B51BAD">
        <w:rPr>
          <w:sz w:val="23"/>
          <w:szCs w:val="23"/>
        </w:rPr>
        <w:t>;</w:t>
      </w:r>
    </w:p>
    <w:p w:rsidR="00D33B77" w:rsidRPr="00B51BAD" w:rsidRDefault="00CD685A" w:rsidP="00D33B77">
      <w:pPr>
        <w:pStyle w:val="ab"/>
        <w:numPr>
          <w:ilvl w:val="2"/>
          <w:numId w:val="26"/>
        </w:numPr>
        <w:ind w:left="1224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Н</w:t>
      </w:r>
      <w:r w:rsidRPr="00B51BAD">
        <w:rPr>
          <w:sz w:val="23"/>
          <w:szCs w:val="23"/>
        </w:rPr>
        <w:t>а наличие необходимых условий реализации ООП (при отсутствии</w:t>
      </w:r>
      <w:r>
        <w:rPr>
          <w:sz w:val="23"/>
          <w:szCs w:val="23"/>
        </w:rPr>
        <w:t xml:space="preserve"> необходимых условий реализации –</w:t>
      </w:r>
      <w:r w:rsidRPr="00B51BAD">
        <w:rPr>
          <w:sz w:val="23"/>
          <w:szCs w:val="23"/>
        </w:rPr>
        <w:t xml:space="preserve"> на возможность их создания с указанием соответствующих сроков и затрат)</w:t>
      </w:r>
      <w:r>
        <w:rPr>
          <w:sz w:val="23"/>
          <w:szCs w:val="23"/>
        </w:rPr>
        <w:t xml:space="preserve"> – с</w:t>
      </w:r>
      <w:r w:rsidR="00D33B77" w:rsidRPr="00B51BAD">
        <w:rPr>
          <w:sz w:val="23"/>
          <w:szCs w:val="23"/>
        </w:rPr>
        <w:t xml:space="preserve">отрудниками </w:t>
      </w:r>
      <w:r>
        <w:rPr>
          <w:sz w:val="23"/>
          <w:szCs w:val="23"/>
        </w:rPr>
        <w:t>следующих структурных подразделений СПбГУ</w:t>
      </w:r>
      <w:r w:rsidR="00D33B77" w:rsidRPr="00B51BAD">
        <w:rPr>
          <w:sz w:val="23"/>
          <w:szCs w:val="23"/>
        </w:rPr>
        <w:t>:</w:t>
      </w:r>
    </w:p>
    <w:p w:rsidR="00D33B77" w:rsidRPr="00B51BAD" w:rsidRDefault="00D33B77" w:rsidP="00D33B77">
      <w:pPr>
        <w:pStyle w:val="ab"/>
        <w:numPr>
          <w:ilvl w:val="3"/>
          <w:numId w:val="26"/>
        </w:numPr>
        <w:ind w:left="1843"/>
        <w:contextualSpacing/>
        <w:jc w:val="both"/>
        <w:rPr>
          <w:sz w:val="23"/>
          <w:szCs w:val="23"/>
        </w:rPr>
      </w:pPr>
      <w:r w:rsidRPr="00B51BAD">
        <w:rPr>
          <w:sz w:val="23"/>
          <w:szCs w:val="23"/>
        </w:rPr>
        <w:t>Учебного управления – для анализа календарного учебного графика на соответствие требованиям организации учебного процесса;</w:t>
      </w:r>
    </w:p>
    <w:p w:rsidR="00D33B77" w:rsidRPr="00B51BAD" w:rsidRDefault="00D33B77" w:rsidP="00D33B77">
      <w:pPr>
        <w:pStyle w:val="ab"/>
        <w:numPr>
          <w:ilvl w:val="3"/>
          <w:numId w:val="26"/>
        </w:numPr>
        <w:ind w:left="1843"/>
        <w:contextualSpacing/>
        <w:jc w:val="both"/>
        <w:rPr>
          <w:sz w:val="23"/>
          <w:szCs w:val="23"/>
        </w:rPr>
      </w:pPr>
      <w:r w:rsidRPr="00B51BAD">
        <w:rPr>
          <w:sz w:val="23"/>
          <w:szCs w:val="23"/>
        </w:rPr>
        <w:t>Научной библиотеки им. М. Горького — на обеспеченность литературой и электронными информационными ресурсами;</w:t>
      </w:r>
    </w:p>
    <w:p w:rsidR="00D33B77" w:rsidRPr="00B51BAD" w:rsidRDefault="00D33B77" w:rsidP="00D33B77">
      <w:pPr>
        <w:pStyle w:val="ab"/>
        <w:numPr>
          <w:ilvl w:val="3"/>
          <w:numId w:val="26"/>
        </w:numPr>
        <w:ind w:left="1843"/>
        <w:contextualSpacing/>
        <w:jc w:val="both"/>
        <w:rPr>
          <w:sz w:val="23"/>
          <w:szCs w:val="23"/>
        </w:rPr>
      </w:pPr>
      <w:r w:rsidRPr="00B51BAD">
        <w:rPr>
          <w:sz w:val="23"/>
          <w:szCs w:val="23"/>
        </w:rPr>
        <w:t>Заместителями начальника Планово-финансового управления – для организации проведения на основании пояснительной записки экономической оценки реализации ООП и составления сметной стоимости ООП, подписываемой заместителем начальника Планово-финансового управления, директором Института или Заместителем.</w:t>
      </w:r>
    </w:p>
    <w:p w:rsidR="00D33B77" w:rsidRPr="00B51BAD" w:rsidRDefault="00D33B77" w:rsidP="00D33B77">
      <w:pPr>
        <w:pStyle w:val="ab"/>
        <w:ind w:left="1497"/>
        <w:jc w:val="both"/>
        <w:rPr>
          <w:sz w:val="23"/>
          <w:szCs w:val="23"/>
        </w:rPr>
      </w:pPr>
      <w:r w:rsidRPr="00B51BAD">
        <w:rPr>
          <w:sz w:val="23"/>
          <w:szCs w:val="23"/>
        </w:rPr>
        <w:t>П</w:t>
      </w:r>
      <w:r w:rsidR="00CD685A">
        <w:rPr>
          <w:sz w:val="23"/>
          <w:szCs w:val="23"/>
        </w:rPr>
        <w:t>ервый про</w:t>
      </w:r>
      <w:r w:rsidRPr="00B51BAD">
        <w:rPr>
          <w:sz w:val="23"/>
          <w:szCs w:val="23"/>
        </w:rPr>
        <w:t>ректор по экономике на основании согласованной сметной стоимости издает приказ об установлении размера платы за обучение по ООП.</w:t>
      </w:r>
    </w:p>
    <w:p w:rsidR="00D33B77" w:rsidRPr="00B51BAD" w:rsidRDefault="00D33B77" w:rsidP="00D33B77">
      <w:pPr>
        <w:pStyle w:val="ab"/>
        <w:numPr>
          <w:ilvl w:val="3"/>
          <w:numId w:val="26"/>
        </w:numPr>
        <w:ind w:left="1843"/>
        <w:contextualSpacing/>
        <w:jc w:val="both"/>
        <w:rPr>
          <w:sz w:val="23"/>
          <w:szCs w:val="23"/>
        </w:rPr>
      </w:pPr>
      <w:r w:rsidRPr="00B51BAD">
        <w:rPr>
          <w:sz w:val="23"/>
          <w:szCs w:val="23"/>
        </w:rPr>
        <w:t>Управления по развитию и эксплуатации материально-технической базы — по материально-техническому обеспечению;</w:t>
      </w:r>
    </w:p>
    <w:p w:rsidR="00D33B77" w:rsidRPr="00B51BAD" w:rsidRDefault="00CD685A" w:rsidP="00D33B77">
      <w:pPr>
        <w:pStyle w:val="ab"/>
        <w:numPr>
          <w:ilvl w:val="3"/>
          <w:numId w:val="26"/>
        </w:numPr>
        <w:ind w:left="1843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Управления-С</w:t>
      </w:r>
      <w:r w:rsidR="00D33B77" w:rsidRPr="00B51BAD">
        <w:rPr>
          <w:sz w:val="23"/>
          <w:szCs w:val="23"/>
        </w:rPr>
        <w:t>лужбы информационных технологий — по программному и аппаратному обеспечению учебного процесса;</w:t>
      </w:r>
    </w:p>
    <w:p w:rsidR="00D33B77" w:rsidRPr="00B51BAD" w:rsidRDefault="00D33B77" w:rsidP="00D33B77">
      <w:pPr>
        <w:pStyle w:val="ab"/>
        <w:numPr>
          <w:ilvl w:val="3"/>
          <w:numId w:val="26"/>
        </w:numPr>
        <w:ind w:left="1843"/>
        <w:contextualSpacing/>
        <w:jc w:val="both"/>
        <w:rPr>
          <w:sz w:val="23"/>
          <w:szCs w:val="23"/>
        </w:rPr>
      </w:pPr>
      <w:r w:rsidRPr="00B51BAD">
        <w:rPr>
          <w:sz w:val="23"/>
          <w:szCs w:val="23"/>
        </w:rPr>
        <w:t>Иных структурных подразделений СПбГУ — при потребности в дополнительных условиях реализации ООП.</w:t>
      </w:r>
    </w:p>
    <w:p w:rsidR="00D33B77" w:rsidRPr="00B51BAD" w:rsidRDefault="00D33B77" w:rsidP="00D33B77">
      <w:pPr>
        <w:pStyle w:val="ab"/>
        <w:numPr>
          <w:ilvl w:val="1"/>
          <w:numId w:val="26"/>
        </w:numPr>
        <w:contextualSpacing/>
        <w:jc w:val="both"/>
        <w:rPr>
          <w:sz w:val="23"/>
          <w:szCs w:val="23"/>
        </w:rPr>
      </w:pPr>
      <w:r w:rsidRPr="00B51BAD">
        <w:rPr>
          <w:sz w:val="23"/>
          <w:szCs w:val="23"/>
        </w:rPr>
        <w:t>В случае отрицательного заключения экспертизы заместитель начальника Управления образовательных программ:</w:t>
      </w:r>
    </w:p>
    <w:p w:rsidR="00D33B77" w:rsidRPr="00B51BAD" w:rsidRDefault="00D33B77" w:rsidP="00D33B77">
      <w:pPr>
        <w:pStyle w:val="ab"/>
        <w:numPr>
          <w:ilvl w:val="2"/>
          <w:numId w:val="26"/>
        </w:numPr>
        <w:ind w:left="1224"/>
        <w:contextualSpacing/>
        <w:jc w:val="both"/>
        <w:rPr>
          <w:sz w:val="23"/>
          <w:szCs w:val="23"/>
        </w:rPr>
      </w:pPr>
      <w:r w:rsidRPr="00B51BAD">
        <w:rPr>
          <w:sz w:val="23"/>
          <w:szCs w:val="23"/>
        </w:rPr>
        <w:t>либо возвращает разработчикам проекты УМД на доработку с указанием срока представления скорректированных проектов УМД на повторную экспертизу;</w:t>
      </w:r>
    </w:p>
    <w:p w:rsidR="00D33B77" w:rsidRPr="00B51BAD" w:rsidRDefault="00D33B77" w:rsidP="00D33B77">
      <w:pPr>
        <w:pStyle w:val="ab"/>
        <w:numPr>
          <w:ilvl w:val="2"/>
          <w:numId w:val="26"/>
        </w:numPr>
        <w:ind w:left="1224"/>
        <w:contextualSpacing/>
        <w:jc w:val="both"/>
        <w:rPr>
          <w:sz w:val="23"/>
          <w:szCs w:val="23"/>
        </w:rPr>
      </w:pPr>
      <w:r w:rsidRPr="00B51BAD">
        <w:rPr>
          <w:sz w:val="23"/>
          <w:szCs w:val="23"/>
        </w:rPr>
        <w:t>либо представляет начальнику Управления образовательных программ служебную записку с предложением принять решение о прекращении разработки УМД.</w:t>
      </w:r>
    </w:p>
    <w:p w:rsidR="00D33B77" w:rsidRPr="00B51BAD" w:rsidRDefault="00D33B77" w:rsidP="00D33B77">
      <w:pPr>
        <w:pStyle w:val="ab"/>
        <w:numPr>
          <w:ilvl w:val="1"/>
          <w:numId w:val="26"/>
        </w:numPr>
        <w:contextualSpacing/>
        <w:jc w:val="both"/>
        <w:rPr>
          <w:sz w:val="23"/>
          <w:szCs w:val="23"/>
        </w:rPr>
      </w:pPr>
      <w:r w:rsidRPr="00B51BAD">
        <w:rPr>
          <w:sz w:val="23"/>
          <w:szCs w:val="23"/>
        </w:rPr>
        <w:t>По п. 3.2.2 проректор на основании служебной записки заместителя начальника Управления образовательных программ, представления начальника Управления образовательных программ и результатов экспертиз принимает одно из следующих решений:</w:t>
      </w:r>
    </w:p>
    <w:p w:rsidR="00D33B77" w:rsidRPr="00B51BAD" w:rsidRDefault="00D33B77" w:rsidP="00D33B77">
      <w:pPr>
        <w:pStyle w:val="ab"/>
        <w:numPr>
          <w:ilvl w:val="2"/>
          <w:numId w:val="26"/>
        </w:numPr>
        <w:ind w:left="1224"/>
        <w:contextualSpacing/>
        <w:jc w:val="both"/>
        <w:rPr>
          <w:sz w:val="23"/>
          <w:szCs w:val="23"/>
        </w:rPr>
      </w:pPr>
      <w:r w:rsidRPr="00B51BAD">
        <w:rPr>
          <w:sz w:val="23"/>
          <w:szCs w:val="23"/>
        </w:rPr>
        <w:t>прекращает разработку УМД;</w:t>
      </w:r>
    </w:p>
    <w:p w:rsidR="00D33B77" w:rsidRPr="00B51BAD" w:rsidRDefault="00D33B77" w:rsidP="00D33B77">
      <w:pPr>
        <w:pStyle w:val="ab"/>
        <w:numPr>
          <w:ilvl w:val="2"/>
          <w:numId w:val="26"/>
        </w:numPr>
        <w:ind w:left="1224"/>
        <w:contextualSpacing/>
        <w:jc w:val="both"/>
        <w:rPr>
          <w:sz w:val="23"/>
          <w:szCs w:val="23"/>
        </w:rPr>
      </w:pPr>
      <w:r w:rsidRPr="00B51BAD">
        <w:rPr>
          <w:sz w:val="23"/>
          <w:szCs w:val="23"/>
        </w:rPr>
        <w:t>организует работу по созданию условий для реализации ООП, после чего распоряжается провести повторную экспертизу ресурсного обеспечения ООП.</w:t>
      </w:r>
    </w:p>
    <w:p w:rsidR="00D33B77" w:rsidRPr="00B51BAD" w:rsidRDefault="00D33B77" w:rsidP="00D33B77">
      <w:pPr>
        <w:pStyle w:val="ab"/>
        <w:numPr>
          <w:ilvl w:val="1"/>
          <w:numId w:val="26"/>
        </w:numPr>
        <w:contextualSpacing/>
        <w:jc w:val="both"/>
        <w:rPr>
          <w:sz w:val="23"/>
          <w:szCs w:val="23"/>
        </w:rPr>
      </w:pPr>
      <w:r w:rsidRPr="00B51BAD">
        <w:rPr>
          <w:sz w:val="23"/>
          <w:szCs w:val="23"/>
        </w:rPr>
        <w:lastRenderedPageBreak/>
        <w:t>В случае положительного заключения всех предусмотренных экспертиз начальник Управления образовательных программ организует подготовку проекта приказа проректора об утверждении ООП на основании приказа об установлении размера платы за обучение по ООП.</w:t>
      </w:r>
    </w:p>
    <w:p w:rsidR="00D33B77" w:rsidRPr="00B51BAD" w:rsidRDefault="00D33B77" w:rsidP="00D33B77">
      <w:pPr>
        <w:pStyle w:val="ab"/>
        <w:numPr>
          <w:ilvl w:val="0"/>
          <w:numId w:val="26"/>
        </w:numPr>
        <w:spacing w:before="120"/>
        <w:ind w:left="0" w:firstLine="0"/>
        <w:jc w:val="center"/>
        <w:rPr>
          <w:b/>
          <w:sz w:val="23"/>
          <w:szCs w:val="23"/>
        </w:rPr>
      </w:pPr>
      <w:r w:rsidRPr="00B51BAD">
        <w:rPr>
          <w:b/>
          <w:sz w:val="23"/>
          <w:szCs w:val="23"/>
        </w:rPr>
        <w:t>Утверждение</w:t>
      </w:r>
    </w:p>
    <w:p w:rsidR="00D33B77" w:rsidRPr="00B51BAD" w:rsidRDefault="00D33B77" w:rsidP="00D33B77">
      <w:pPr>
        <w:pStyle w:val="ab"/>
        <w:numPr>
          <w:ilvl w:val="1"/>
          <w:numId w:val="26"/>
        </w:numPr>
        <w:contextualSpacing/>
        <w:jc w:val="both"/>
        <w:rPr>
          <w:sz w:val="23"/>
          <w:szCs w:val="23"/>
        </w:rPr>
      </w:pPr>
      <w:r w:rsidRPr="00B51BAD">
        <w:rPr>
          <w:sz w:val="23"/>
          <w:szCs w:val="23"/>
        </w:rPr>
        <w:t>Проректор на основании анализа представления начальника Управления образовательных программ и положительных результатов экспертиз принимает одно из следующих решений:</w:t>
      </w:r>
    </w:p>
    <w:p w:rsidR="00D33B77" w:rsidRPr="00B51BAD" w:rsidRDefault="00D33B77" w:rsidP="00D33B77">
      <w:pPr>
        <w:pStyle w:val="ab"/>
        <w:numPr>
          <w:ilvl w:val="2"/>
          <w:numId w:val="26"/>
        </w:numPr>
        <w:ind w:left="1224"/>
        <w:contextualSpacing/>
        <w:jc w:val="both"/>
        <w:rPr>
          <w:sz w:val="23"/>
          <w:szCs w:val="23"/>
        </w:rPr>
      </w:pPr>
      <w:r w:rsidRPr="00B51BAD">
        <w:rPr>
          <w:sz w:val="23"/>
          <w:szCs w:val="23"/>
        </w:rPr>
        <w:t>издает приказ об утверждении ООП,</w:t>
      </w:r>
    </w:p>
    <w:p w:rsidR="00D33B77" w:rsidRPr="00B51BAD" w:rsidRDefault="00D33B77" w:rsidP="00D33B77">
      <w:pPr>
        <w:pStyle w:val="ab"/>
        <w:numPr>
          <w:ilvl w:val="2"/>
          <w:numId w:val="26"/>
        </w:numPr>
        <w:ind w:left="1224"/>
        <w:contextualSpacing/>
        <w:jc w:val="both"/>
        <w:rPr>
          <w:sz w:val="23"/>
          <w:szCs w:val="23"/>
        </w:rPr>
      </w:pPr>
      <w:r w:rsidRPr="00B51BAD">
        <w:rPr>
          <w:sz w:val="23"/>
          <w:szCs w:val="23"/>
        </w:rPr>
        <w:t>прекращает разработку ООП.</w:t>
      </w:r>
    </w:p>
    <w:p w:rsidR="00D33B77" w:rsidRPr="00B51BAD" w:rsidRDefault="00D33B77" w:rsidP="00D33B77">
      <w:pPr>
        <w:pStyle w:val="ab"/>
        <w:numPr>
          <w:ilvl w:val="1"/>
          <w:numId w:val="26"/>
        </w:numPr>
        <w:contextualSpacing/>
        <w:jc w:val="both"/>
        <w:rPr>
          <w:sz w:val="23"/>
          <w:szCs w:val="23"/>
        </w:rPr>
      </w:pPr>
      <w:r w:rsidRPr="00B51BAD">
        <w:rPr>
          <w:sz w:val="23"/>
          <w:szCs w:val="23"/>
        </w:rPr>
        <w:t>Утверждение ООП, начало обучения по которой планируется с 1 сентября, должно быть произведено до 31 декабря предшествующего года.</w:t>
      </w:r>
    </w:p>
    <w:p w:rsidR="00D33B77" w:rsidRDefault="00D33B77" w:rsidP="00ED58B3">
      <w:pPr>
        <w:pStyle w:val="af2"/>
        <w:tabs>
          <w:tab w:val="left" w:pos="9356"/>
        </w:tabs>
        <w:ind w:firstLine="0"/>
        <w:rPr>
          <w:rStyle w:val="FontStyle13"/>
          <w:sz w:val="24"/>
          <w:szCs w:val="24"/>
        </w:rPr>
      </w:pPr>
    </w:p>
    <w:p w:rsidR="00A878DF" w:rsidRDefault="00A878DF" w:rsidP="00D15A6B">
      <w:pPr>
        <w:pStyle w:val="Style4"/>
        <w:widowControl/>
        <w:numPr>
          <w:ilvl w:val="0"/>
          <w:numId w:val="22"/>
        </w:numPr>
        <w:tabs>
          <w:tab w:val="left" w:pos="426"/>
        </w:tabs>
        <w:spacing w:line="260" w:lineRule="exact"/>
        <w:ind w:left="426" w:hanging="426"/>
        <w:jc w:val="both"/>
        <w:rPr>
          <w:rStyle w:val="FontStyle13"/>
          <w:sz w:val="24"/>
          <w:szCs w:val="24"/>
        </w:rPr>
        <w:sectPr w:rsidR="00A878DF" w:rsidSect="00D33B77">
          <w:headerReference w:type="default" r:id="rId11"/>
          <w:pgSz w:w="11906" w:h="16838" w:code="9"/>
          <w:pgMar w:top="1134" w:right="851" w:bottom="1134" w:left="1985" w:header="720" w:footer="720" w:gutter="0"/>
          <w:cols w:space="720"/>
          <w:docGrid w:linePitch="360"/>
        </w:sectPr>
      </w:pPr>
    </w:p>
    <w:p w:rsidR="00D33B77" w:rsidRDefault="00D33B77" w:rsidP="00D33B77">
      <w:pPr>
        <w:tabs>
          <w:tab w:val="left" w:pos="1134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03877">
        <w:rPr>
          <w:rFonts w:ascii="Times New Roman" w:hAnsi="Times New Roman"/>
          <w:sz w:val="20"/>
          <w:szCs w:val="20"/>
        </w:rPr>
        <w:lastRenderedPageBreak/>
        <w:t>Приложение</w:t>
      </w:r>
      <w:r w:rsidR="00CD685A">
        <w:rPr>
          <w:rFonts w:ascii="Times New Roman" w:hAnsi="Times New Roman"/>
          <w:sz w:val="20"/>
          <w:szCs w:val="20"/>
        </w:rPr>
        <w:t xml:space="preserve"> № 1</w:t>
      </w:r>
    </w:p>
    <w:p w:rsidR="00D33B77" w:rsidRDefault="00D33B77" w:rsidP="00D33B77">
      <w:pPr>
        <w:tabs>
          <w:tab w:val="left" w:pos="1134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Порядку создания ООП СПбГУ</w:t>
      </w:r>
      <w:r w:rsidR="00CD685A">
        <w:rPr>
          <w:rFonts w:ascii="Times New Roman" w:hAnsi="Times New Roman"/>
          <w:sz w:val="20"/>
          <w:szCs w:val="20"/>
        </w:rPr>
        <w:t>,</w:t>
      </w:r>
    </w:p>
    <w:p w:rsidR="00CD685A" w:rsidRDefault="00CD685A" w:rsidP="00D33B77">
      <w:pPr>
        <w:tabs>
          <w:tab w:val="left" w:pos="1134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утвержденному приказом</w:t>
      </w:r>
    </w:p>
    <w:p w:rsidR="00CD685A" w:rsidRDefault="00CD685A" w:rsidP="00CD685A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проректора по учебно-методической работе</w:t>
      </w:r>
    </w:p>
    <w:p w:rsidR="00CD685A" w:rsidRPr="00D03877" w:rsidRDefault="00CD685A" w:rsidP="00CD685A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_______________ № _______________</w:t>
      </w:r>
    </w:p>
    <w:p w:rsidR="00D33B77" w:rsidRDefault="00D33B77" w:rsidP="00D33B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3B77" w:rsidRDefault="00D33B77" w:rsidP="00D33B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3B77" w:rsidRPr="00D33B77" w:rsidRDefault="00D33B77" w:rsidP="00D33B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3B77" w:rsidRPr="00D33B77" w:rsidRDefault="00D33B77" w:rsidP="00D33B7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33B77">
        <w:rPr>
          <w:rFonts w:ascii="Times New Roman" w:hAnsi="Times New Roman"/>
          <w:bCs/>
          <w:sz w:val="24"/>
          <w:szCs w:val="24"/>
        </w:rPr>
        <w:t>МАКЕТ ОСНОВНОЙ ОБРАЗОВАТЕЛЬНОЙ ПРОГРАММЫ</w:t>
      </w:r>
    </w:p>
    <w:p w:rsidR="00D33B77" w:rsidRPr="00D33B77" w:rsidRDefault="00D33B77" w:rsidP="00D33B7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33B77" w:rsidRPr="00D33B77" w:rsidRDefault="00D33B77" w:rsidP="00D33B77">
      <w:pPr>
        <w:pStyle w:val="Default"/>
        <w:jc w:val="center"/>
        <w:rPr>
          <w:iCs/>
          <w:color w:val="auto"/>
        </w:rPr>
      </w:pPr>
      <w:r w:rsidRPr="00D33B77">
        <w:rPr>
          <w:iCs/>
          <w:color w:val="auto"/>
        </w:rPr>
        <w:t>Санкт-Петербургский государственный университет</w:t>
      </w:r>
    </w:p>
    <w:p w:rsidR="00D33B77" w:rsidRPr="00D33B77" w:rsidRDefault="00D33B77" w:rsidP="00D33B77">
      <w:pPr>
        <w:pStyle w:val="Default"/>
        <w:jc w:val="center"/>
        <w:rPr>
          <w:i/>
          <w:iCs/>
          <w:color w:val="auto"/>
        </w:rPr>
      </w:pPr>
    </w:p>
    <w:p w:rsidR="00D33B77" w:rsidRPr="00D33B77" w:rsidRDefault="00D33B77" w:rsidP="00D33B77">
      <w:pPr>
        <w:pStyle w:val="Default"/>
        <w:jc w:val="center"/>
        <w:rPr>
          <w:i/>
          <w:iCs/>
          <w:color w:val="auto"/>
        </w:rPr>
      </w:pPr>
    </w:p>
    <w:p w:rsidR="00D33B77" w:rsidRPr="00D33B77" w:rsidRDefault="00D33B77" w:rsidP="00D33B77">
      <w:pPr>
        <w:pStyle w:val="Default"/>
        <w:rPr>
          <w:i/>
          <w:iCs/>
          <w:color w:val="auto"/>
        </w:rPr>
      </w:pPr>
    </w:p>
    <w:p w:rsidR="00D33B77" w:rsidRPr="00D33B77" w:rsidRDefault="00D33B77" w:rsidP="00D33B77">
      <w:pPr>
        <w:pStyle w:val="Default"/>
        <w:rPr>
          <w:i/>
          <w:iCs/>
          <w:color w:val="auto"/>
        </w:rPr>
      </w:pPr>
    </w:p>
    <w:p w:rsidR="00D33B77" w:rsidRPr="00D33B77" w:rsidRDefault="00D33B77" w:rsidP="00D33B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3B77">
        <w:rPr>
          <w:rFonts w:ascii="Times New Roman" w:hAnsi="Times New Roman"/>
          <w:sz w:val="24"/>
          <w:szCs w:val="24"/>
        </w:rPr>
        <w:t>УТВЕРЖДАЮ</w:t>
      </w:r>
    </w:p>
    <w:p w:rsidR="00D33B77" w:rsidRPr="00D33B77" w:rsidRDefault="00D33B77" w:rsidP="00D33B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3B77">
        <w:rPr>
          <w:rFonts w:ascii="Times New Roman" w:hAnsi="Times New Roman"/>
          <w:sz w:val="24"/>
          <w:szCs w:val="24"/>
        </w:rPr>
        <w:t>Проректор</w:t>
      </w:r>
    </w:p>
    <w:p w:rsidR="00D33B77" w:rsidRPr="00D33B77" w:rsidRDefault="00D33B77" w:rsidP="00D33B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3B77">
        <w:rPr>
          <w:rFonts w:ascii="Times New Roman" w:hAnsi="Times New Roman"/>
          <w:sz w:val="24"/>
          <w:szCs w:val="24"/>
        </w:rPr>
        <w:t>по учебно-методической работе</w:t>
      </w:r>
    </w:p>
    <w:p w:rsidR="00D33B77" w:rsidRPr="00D33B77" w:rsidRDefault="00D33B77" w:rsidP="00D33B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3B77" w:rsidRPr="00D33B77" w:rsidRDefault="00D33B77" w:rsidP="00D33B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3B77">
        <w:rPr>
          <w:rFonts w:ascii="Times New Roman" w:hAnsi="Times New Roman"/>
          <w:sz w:val="24"/>
          <w:szCs w:val="24"/>
        </w:rPr>
        <w:t>_____________ М.Ю. Лаврикова</w:t>
      </w:r>
    </w:p>
    <w:p w:rsidR="00D33B77" w:rsidRPr="00D33B77" w:rsidRDefault="00D33B77" w:rsidP="00D33B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3B77" w:rsidRPr="00D33B77" w:rsidRDefault="00D33B77" w:rsidP="00D33B77">
      <w:pPr>
        <w:pStyle w:val="Default"/>
        <w:jc w:val="right"/>
      </w:pPr>
      <w:r w:rsidRPr="00D33B77">
        <w:t xml:space="preserve">«___» _______________ 20___ г. </w:t>
      </w:r>
    </w:p>
    <w:p w:rsidR="00D33B77" w:rsidRPr="00D33B77" w:rsidRDefault="00D33B77" w:rsidP="00D33B77">
      <w:pPr>
        <w:pStyle w:val="Default"/>
        <w:rPr>
          <w:i/>
          <w:iCs/>
          <w:color w:val="auto"/>
        </w:rPr>
      </w:pPr>
    </w:p>
    <w:p w:rsidR="00D33B77" w:rsidRPr="00D33B77" w:rsidRDefault="00D33B77" w:rsidP="00D33B77">
      <w:pPr>
        <w:pStyle w:val="Default"/>
        <w:rPr>
          <w:i/>
          <w:iCs/>
          <w:color w:val="auto"/>
        </w:rPr>
      </w:pPr>
    </w:p>
    <w:p w:rsidR="00D33B77" w:rsidRPr="00D33B77" w:rsidRDefault="00D33B77" w:rsidP="00D33B77">
      <w:pPr>
        <w:pStyle w:val="Default"/>
        <w:rPr>
          <w:color w:val="auto"/>
        </w:rPr>
      </w:pPr>
    </w:p>
    <w:p w:rsidR="00D33B77" w:rsidRPr="00D33B77" w:rsidRDefault="00D33B77" w:rsidP="00D33B77">
      <w:pPr>
        <w:pStyle w:val="Default"/>
        <w:rPr>
          <w:color w:val="auto"/>
        </w:rPr>
      </w:pPr>
    </w:p>
    <w:p w:rsidR="00D33B77" w:rsidRPr="00D33B77" w:rsidRDefault="00D33B77" w:rsidP="00D33B77">
      <w:pPr>
        <w:pStyle w:val="Default"/>
        <w:jc w:val="center"/>
        <w:rPr>
          <w:color w:val="auto"/>
        </w:rPr>
      </w:pPr>
    </w:p>
    <w:p w:rsidR="00D33B77" w:rsidRPr="00D33B77" w:rsidRDefault="00D33B77" w:rsidP="00D33B77">
      <w:pPr>
        <w:pStyle w:val="Default"/>
        <w:jc w:val="center"/>
        <w:rPr>
          <w:color w:val="auto"/>
        </w:rPr>
      </w:pPr>
    </w:p>
    <w:p w:rsidR="00D33B77" w:rsidRPr="00D33B77" w:rsidRDefault="00D33B77" w:rsidP="00D33B77">
      <w:pPr>
        <w:pStyle w:val="Default"/>
        <w:jc w:val="center"/>
        <w:rPr>
          <w:color w:val="auto"/>
        </w:rPr>
      </w:pPr>
    </w:p>
    <w:p w:rsidR="00D33B77" w:rsidRPr="00D33B77" w:rsidRDefault="00D33B77" w:rsidP="00D33B77">
      <w:pPr>
        <w:pStyle w:val="Default"/>
        <w:jc w:val="center"/>
        <w:rPr>
          <w:color w:val="auto"/>
        </w:rPr>
      </w:pPr>
    </w:p>
    <w:p w:rsidR="00D33B77" w:rsidRPr="00D33B77" w:rsidRDefault="00D33B77" w:rsidP="00D33B77">
      <w:pPr>
        <w:pStyle w:val="Default"/>
        <w:jc w:val="center"/>
        <w:rPr>
          <w:b/>
          <w:bCs/>
          <w:color w:val="auto"/>
        </w:rPr>
      </w:pPr>
      <w:r w:rsidRPr="00D33B77">
        <w:rPr>
          <w:b/>
          <w:bCs/>
          <w:color w:val="auto"/>
        </w:rPr>
        <w:t>ОСНОВНАЯ ОБРАЗОВАТЕЛЬНАЯ ПРОГРАММА</w:t>
      </w:r>
    </w:p>
    <w:p w:rsidR="00D33B77" w:rsidRPr="00D33B77" w:rsidRDefault="00D33B77" w:rsidP="00D33B77">
      <w:pPr>
        <w:pStyle w:val="Default"/>
        <w:jc w:val="center"/>
        <w:rPr>
          <w:b/>
          <w:bCs/>
          <w:color w:val="auto"/>
        </w:rPr>
      </w:pPr>
      <w:r w:rsidRPr="00D33B77">
        <w:rPr>
          <w:b/>
          <w:bCs/>
          <w:color w:val="auto"/>
        </w:rPr>
        <w:t>ВЫСШЕГО ОБРАЗОВАНИЯ</w:t>
      </w:r>
    </w:p>
    <w:p w:rsidR="00D33B77" w:rsidRPr="00D33B77" w:rsidRDefault="00D33B77" w:rsidP="00D33B77">
      <w:pPr>
        <w:pStyle w:val="Default"/>
        <w:jc w:val="center"/>
        <w:rPr>
          <w:b/>
          <w:color w:val="auto"/>
        </w:rPr>
      </w:pPr>
      <w:r w:rsidRPr="00D33B77">
        <w:rPr>
          <w:b/>
          <w:color w:val="auto"/>
        </w:rPr>
        <w:t xml:space="preserve">ПРОГРАММА </w:t>
      </w:r>
      <w:r w:rsidRPr="00D33B77">
        <w:rPr>
          <w:color w:val="auto"/>
        </w:rPr>
        <w:t>у</w:t>
      </w:r>
      <w:r w:rsidRPr="00D33B77">
        <w:rPr>
          <w:i/>
          <w:color w:val="auto"/>
        </w:rPr>
        <w:t>ровень подготовки</w:t>
      </w:r>
    </w:p>
    <w:p w:rsidR="00D33B77" w:rsidRPr="00D33B77" w:rsidRDefault="00D33B77" w:rsidP="00D33B77">
      <w:pPr>
        <w:pStyle w:val="Default"/>
        <w:rPr>
          <w:color w:val="auto"/>
        </w:rPr>
      </w:pPr>
    </w:p>
    <w:p w:rsidR="00D33B77" w:rsidRPr="00D33B77" w:rsidRDefault="00D33B77" w:rsidP="00D33B77">
      <w:pPr>
        <w:pStyle w:val="Default"/>
        <w:rPr>
          <w:color w:val="auto"/>
        </w:rPr>
      </w:pPr>
    </w:p>
    <w:p w:rsidR="00D33B77" w:rsidRPr="00D33B77" w:rsidRDefault="00D33B77" w:rsidP="00D33B77">
      <w:pPr>
        <w:pStyle w:val="Default"/>
        <w:jc w:val="center"/>
        <w:rPr>
          <w:b/>
          <w:iCs/>
          <w:color w:val="auto"/>
        </w:rPr>
      </w:pPr>
      <w:r w:rsidRPr="00D33B77">
        <w:rPr>
          <w:b/>
          <w:iCs/>
          <w:color w:val="auto"/>
        </w:rPr>
        <w:t>Направление подготовки</w:t>
      </w:r>
    </w:p>
    <w:p w:rsidR="00D33B77" w:rsidRPr="00D33B77" w:rsidRDefault="00D33B77" w:rsidP="00D33B77">
      <w:pPr>
        <w:pStyle w:val="Default"/>
        <w:jc w:val="center"/>
        <w:rPr>
          <w:i/>
          <w:iCs/>
          <w:color w:val="auto"/>
        </w:rPr>
      </w:pPr>
      <w:r w:rsidRPr="00D33B77">
        <w:rPr>
          <w:i/>
          <w:iCs/>
          <w:color w:val="auto"/>
        </w:rPr>
        <w:t>код «Наименование»</w:t>
      </w:r>
    </w:p>
    <w:p w:rsidR="00D33B77" w:rsidRPr="00D33B77" w:rsidRDefault="00D33B77" w:rsidP="00D33B77">
      <w:pPr>
        <w:pStyle w:val="Default"/>
        <w:jc w:val="center"/>
        <w:rPr>
          <w:i/>
          <w:iCs/>
          <w:color w:val="auto"/>
        </w:rPr>
      </w:pPr>
    </w:p>
    <w:p w:rsidR="00D33B77" w:rsidRPr="00D33B77" w:rsidRDefault="00D33B77" w:rsidP="00D33B77">
      <w:pPr>
        <w:pStyle w:val="Default"/>
        <w:jc w:val="center"/>
        <w:rPr>
          <w:i/>
          <w:iCs/>
          <w:color w:val="auto"/>
        </w:rPr>
      </w:pPr>
    </w:p>
    <w:p w:rsidR="00D33B77" w:rsidRPr="00D33B77" w:rsidRDefault="00D33B77" w:rsidP="00D33B77">
      <w:pPr>
        <w:pStyle w:val="Default"/>
        <w:jc w:val="center"/>
        <w:rPr>
          <w:i/>
          <w:color w:val="auto"/>
        </w:rPr>
      </w:pPr>
      <w:r w:rsidRPr="00D33B77">
        <w:rPr>
          <w:i/>
          <w:color w:val="auto"/>
        </w:rPr>
        <w:t>Наименование профиля (при наличии)</w:t>
      </w:r>
    </w:p>
    <w:p w:rsidR="00D33B77" w:rsidRPr="00D33B77" w:rsidRDefault="00D33B77" w:rsidP="00D33B77">
      <w:pPr>
        <w:pStyle w:val="Default"/>
        <w:jc w:val="center"/>
        <w:rPr>
          <w:color w:val="auto"/>
        </w:rPr>
      </w:pPr>
    </w:p>
    <w:p w:rsidR="00D33B77" w:rsidRPr="00D33B77" w:rsidRDefault="00D33B77" w:rsidP="00D33B77">
      <w:pPr>
        <w:pStyle w:val="Default"/>
        <w:jc w:val="center"/>
        <w:rPr>
          <w:color w:val="auto"/>
        </w:rPr>
      </w:pPr>
    </w:p>
    <w:p w:rsidR="00D33B77" w:rsidRPr="00D33B77" w:rsidRDefault="00D33B77" w:rsidP="00D33B77">
      <w:pPr>
        <w:pStyle w:val="Default"/>
        <w:jc w:val="center"/>
        <w:rPr>
          <w:bCs/>
          <w:color w:val="auto"/>
        </w:rPr>
      </w:pPr>
      <w:r w:rsidRPr="00D33B77">
        <w:rPr>
          <w:color w:val="auto"/>
        </w:rPr>
        <w:t xml:space="preserve">Шифр программы – </w:t>
      </w:r>
    </w:p>
    <w:p w:rsidR="00D33B77" w:rsidRPr="00D33B77" w:rsidRDefault="00D33B77" w:rsidP="00D33B77">
      <w:pPr>
        <w:pStyle w:val="Default"/>
        <w:jc w:val="center"/>
        <w:rPr>
          <w:bCs/>
          <w:color w:val="auto"/>
        </w:rPr>
      </w:pPr>
    </w:p>
    <w:p w:rsidR="00D33B77" w:rsidRPr="00D33B77" w:rsidRDefault="00D33B77" w:rsidP="00D33B77">
      <w:pPr>
        <w:pStyle w:val="Default"/>
        <w:jc w:val="center"/>
        <w:rPr>
          <w:bCs/>
          <w:color w:val="auto"/>
        </w:rPr>
      </w:pPr>
    </w:p>
    <w:p w:rsidR="00D33B77" w:rsidRPr="00D33B77" w:rsidRDefault="00D33B77" w:rsidP="00D33B77">
      <w:pPr>
        <w:pStyle w:val="Default"/>
        <w:jc w:val="center"/>
        <w:rPr>
          <w:bCs/>
          <w:color w:val="auto"/>
        </w:rPr>
      </w:pPr>
    </w:p>
    <w:p w:rsidR="00D33B77" w:rsidRPr="00D33B77" w:rsidRDefault="00D33B77" w:rsidP="00D33B77">
      <w:pPr>
        <w:pStyle w:val="Default"/>
        <w:jc w:val="center"/>
        <w:rPr>
          <w:bCs/>
          <w:color w:val="auto"/>
        </w:rPr>
      </w:pPr>
    </w:p>
    <w:p w:rsidR="00D33B77" w:rsidRPr="00D33B77" w:rsidRDefault="00D33B77" w:rsidP="00D33B77">
      <w:pPr>
        <w:pStyle w:val="Default"/>
        <w:jc w:val="center"/>
        <w:rPr>
          <w:b/>
          <w:bCs/>
          <w:color w:val="auto"/>
        </w:rPr>
      </w:pPr>
    </w:p>
    <w:p w:rsidR="00D33B77" w:rsidRPr="00D33B77" w:rsidRDefault="00D33B77" w:rsidP="00D33B77">
      <w:pPr>
        <w:pStyle w:val="Default"/>
        <w:jc w:val="center"/>
        <w:rPr>
          <w:b/>
          <w:bCs/>
          <w:color w:val="auto"/>
        </w:rPr>
      </w:pPr>
    </w:p>
    <w:p w:rsidR="00D33B77" w:rsidRPr="00D33B77" w:rsidRDefault="00D33B77" w:rsidP="00D33B77">
      <w:pPr>
        <w:pStyle w:val="Default"/>
        <w:jc w:val="center"/>
        <w:rPr>
          <w:b/>
          <w:bCs/>
          <w:color w:val="auto"/>
        </w:rPr>
      </w:pPr>
    </w:p>
    <w:p w:rsidR="00D33B77" w:rsidRPr="00D33B77" w:rsidRDefault="00D33B77" w:rsidP="00D33B77">
      <w:pPr>
        <w:pStyle w:val="Default"/>
        <w:jc w:val="center"/>
        <w:rPr>
          <w:b/>
          <w:bCs/>
          <w:color w:val="auto"/>
        </w:rPr>
      </w:pPr>
    </w:p>
    <w:p w:rsidR="00D33B77" w:rsidRPr="00D33B77" w:rsidRDefault="00D33B77" w:rsidP="00D33B77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33B77">
        <w:rPr>
          <w:rFonts w:ascii="Times New Roman" w:hAnsi="Times New Roman"/>
          <w:bCs/>
          <w:sz w:val="24"/>
          <w:szCs w:val="24"/>
        </w:rPr>
        <w:t>Санкт-Петербург</w:t>
      </w:r>
    </w:p>
    <w:p w:rsidR="00D33B77" w:rsidRPr="00D33B77" w:rsidRDefault="00D33B77" w:rsidP="00D33B7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3B77">
        <w:rPr>
          <w:rFonts w:ascii="Times New Roman" w:hAnsi="Times New Roman"/>
          <w:sz w:val="24"/>
          <w:szCs w:val="24"/>
        </w:rPr>
        <w:t>20___</w:t>
      </w:r>
    </w:p>
    <w:p w:rsidR="00D33B77" w:rsidRPr="00D33B77" w:rsidRDefault="00D33B77" w:rsidP="00D33B7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3B77">
        <w:rPr>
          <w:rFonts w:ascii="Times New Roman" w:hAnsi="Times New Roman"/>
          <w:b/>
          <w:sz w:val="24"/>
          <w:szCs w:val="24"/>
        </w:rPr>
        <w:br w:type="page"/>
      </w:r>
      <w:r w:rsidRPr="00D33B77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D33B77" w:rsidRPr="00D33B77" w:rsidRDefault="00D33B77" w:rsidP="00D33B7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3B77" w:rsidRPr="00D33B77" w:rsidRDefault="00D33B77" w:rsidP="00D33B77">
      <w:pPr>
        <w:pStyle w:val="13"/>
        <w:tabs>
          <w:tab w:val="left" w:pos="440"/>
          <w:tab w:val="right" w:leader="dot" w:pos="9486"/>
        </w:tabs>
        <w:spacing w:after="0"/>
        <w:rPr>
          <w:noProof/>
          <w:sz w:val="24"/>
          <w:szCs w:val="24"/>
        </w:rPr>
      </w:pPr>
      <w:r w:rsidRPr="00D33B77">
        <w:rPr>
          <w:b/>
          <w:i/>
          <w:caps/>
          <w:sz w:val="24"/>
          <w:szCs w:val="24"/>
        </w:rPr>
        <w:fldChar w:fldCharType="begin"/>
      </w:r>
      <w:r w:rsidRPr="00D33B77">
        <w:rPr>
          <w:b/>
          <w:i/>
          <w:caps/>
          <w:sz w:val="24"/>
          <w:szCs w:val="24"/>
        </w:rPr>
        <w:instrText xml:space="preserve"> TOC \o "1-2" \h \z \u </w:instrText>
      </w:r>
      <w:r w:rsidRPr="00D33B77">
        <w:rPr>
          <w:b/>
          <w:i/>
          <w:caps/>
          <w:sz w:val="24"/>
          <w:szCs w:val="24"/>
        </w:rPr>
        <w:fldChar w:fldCharType="separate"/>
      </w:r>
      <w:hyperlink w:anchor="_Toc420083765" w:history="1">
        <w:r w:rsidRPr="00D33B77">
          <w:rPr>
            <w:rStyle w:val="af1"/>
            <w:caps/>
            <w:noProof/>
            <w:sz w:val="24"/>
            <w:szCs w:val="24"/>
          </w:rPr>
          <w:t>1.</w:t>
        </w:r>
        <w:r w:rsidRPr="00D33B77">
          <w:rPr>
            <w:noProof/>
            <w:sz w:val="24"/>
            <w:szCs w:val="24"/>
          </w:rPr>
          <w:tab/>
        </w:r>
        <w:r w:rsidRPr="00D33B77">
          <w:rPr>
            <w:rStyle w:val="af1"/>
            <w:b/>
            <w:caps/>
            <w:noProof/>
            <w:sz w:val="24"/>
            <w:szCs w:val="24"/>
          </w:rPr>
          <w:t>Общая характеристика образовательной программы</w:t>
        </w:r>
        <w:r w:rsidRPr="00D33B77">
          <w:rPr>
            <w:noProof/>
            <w:webHidden/>
            <w:sz w:val="24"/>
            <w:szCs w:val="24"/>
          </w:rPr>
          <w:tab/>
        </w:r>
        <w:r w:rsidRPr="00D33B77">
          <w:rPr>
            <w:noProof/>
            <w:webHidden/>
            <w:sz w:val="24"/>
            <w:szCs w:val="24"/>
          </w:rPr>
          <w:fldChar w:fldCharType="begin"/>
        </w:r>
        <w:r w:rsidRPr="00D33B77">
          <w:rPr>
            <w:noProof/>
            <w:webHidden/>
            <w:sz w:val="24"/>
            <w:szCs w:val="24"/>
          </w:rPr>
          <w:instrText xml:space="preserve"> PAGEREF _Toc420083765 \h </w:instrText>
        </w:r>
        <w:r w:rsidRPr="00D33B77">
          <w:rPr>
            <w:noProof/>
            <w:webHidden/>
            <w:sz w:val="24"/>
            <w:szCs w:val="24"/>
          </w:rPr>
        </w:r>
        <w:r w:rsidRPr="00D33B77">
          <w:rPr>
            <w:noProof/>
            <w:webHidden/>
            <w:sz w:val="24"/>
            <w:szCs w:val="24"/>
          </w:rPr>
          <w:fldChar w:fldCharType="separate"/>
        </w:r>
        <w:r w:rsidRPr="00D33B77">
          <w:rPr>
            <w:noProof/>
            <w:webHidden/>
            <w:sz w:val="24"/>
            <w:szCs w:val="24"/>
          </w:rPr>
          <w:t>3</w:t>
        </w:r>
        <w:r w:rsidRPr="00D33B77">
          <w:rPr>
            <w:noProof/>
            <w:webHidden/>
            <w:sz w:val="24"/>
            <w:szCs w:val="24"/>
          </w:rPr>
          <w:fldChar w:fldCharType="end"/>
        </w:r>
      </w:hyperlink>
    </w:p>
    <w:p w:rsidR="00D33B77" w:rsidRPr="00D33B77" w:rsidRDefault="00D33B77" w:rsidP="00D33B77">
      <w:pPr>
        <w:pStyle w:val="21"/>
        <w:tabs>
          <w:tab w:val="left" w:pos="880"/>
          <w:tab w:val="right" w:leader="dot" w:pos="9486"/>
        </w:tabs>
        <w:spacing w:after="0"/>
        <w:rPr>
          <w:noProof/>
          <w:sz w:val="24"/>
          <w:szCs w:val="24"/>
        </w:rPr>
      </w:pPr>
      <w:hyperlink w:anchor="_Toc420083766" w:history="1">
        <w:r w:rsidRPr="00D33B77">
          <w:rPr>
            <w:rStyle w:val="af1"/>
            <w:noProof/>
            <w:sz w:val="24"/>
            <w:szCs w:val="24"/>
          </w:rPr>
          <w:t>1.1.</w:t>
        </w:r>
        <w:r w:rsidRPr="00D33B77">
          <w:rPr>
            <w:noProof/>
            <w:sz w:val="24"/>
            <w:szCs w:val="24"/>
          </w:rPr>
          <w:tab/>
        </w:r>
        <w:r w:rsidRPr="00D33B77">
          <w:rPr>
            <w:rStyle w:val="af1"/>
            <w:noProof/>
            <w:sz w:val="24"/>
            <w:szCs w:val="24"/>
          </w:rPr>
          <w:t>Цель (миссия) образовательной программы</w:t>
        </w:r>
        <w:r w:rsidRPr="00D33B77">
          <w:rPr>
            <w:noProof/>
            <w:webHidden/>
            <w:sz w:val="24"/>
            <w:szCs w:val="24"/>
          </w:rPr>
          <w:tab/>
        </w:r>
        <w:r w:rsidRPr="00D33B77">
          <w:rPr>
            <w:noProof/>
            <w:webHidden/>
            <w:sz w:val="24"/>
            <w:szCs w:val="24"/>
          </w:rPr>
          <w:fldChar w:fldCharType="begin"/>
        </w:r>
        <w:r w:rsidRPr="00D33B77">
          <w:rPr>
            <w:noProof/>
            <w:webHidden/>
            <w:sz w:val="24"/>
            <w:szCs w:val="24"/>
          </w:rPr>
          <w:instrText xml:space="preserve"> PAGEREF _Toc420083766 \h </w:instrText>
        </w:r>
        <w:r w:rsidRPr="00D33B77">
          <w:rPr>
            <w:noProof/>
            <w:webHidden/>
            <w:sz w:val="24"/>
            <w:szCs w:val="24"/>
          </w:rPr>
        </w:r>
        <w:r w:rsidRPr="00D33B77">
          <w:rPr>
            <w:noProof/>
            <w:webHidden/>
            <w:sz w:val="24"/>
            <w:szCs w:val="24"/>
          </w:rPr>
          <w:fldChar w:fldCharType="separate"/>
        </w:r>
        <w:r w:rsidRPr="00D33B77">
          <w:rPr>
            <w:noProof/>
            <w:webHidden/>
            <w:sz w:val="24"/>
            <w:szCs w:val="24"/>
          </w:rPr>
          <w:t>3</w:t>
        </w:r>
        <w:r w:rsidRPr="00D33B77">
          <w:rPr>
            <w:noProof/>
            <w:webHidden/>
            <w:sz w:val="24"/>
            <w:szCs w:val="24"/>
          </w:rPr>
          <w:fldChar w:fldCharType="end"/>
        </w:r>
      </w:hyperlink>
    </w:p>
    <w:p w:rsidR="00D33B77" w:rsidRPr="00D33B77" w:rsidRDefault="00D33B77" w:rsidP="00D33B77">
      <w:pPr>
        <w:pStyle w:val="21"/>
        <w:tabs>
          <w:tab w:val="left" w:pos="880"/>
          <w:tab w:val="right" w:leader="dot" w:pos="9486"/>
        </w:tabs>
        <w:spacing w:after="0"/>
        <w:rPr>
          <w:noProof/>
          <w:sz w:val="24"/>
          <w:szCs w:val="24"/>
        </w:rPr>
      </w:pPr>
      <w:hyperlink w:anchor="_Toc420083767" w:history="1">
        <w:r w:rsidRPr="00D33B77">
          <w:rPr>
            <w:rStyle w:val="af1"/>
            <w:noProof/>
            <w:sz w:val="24"/>
            <w:szCs w:val="24"/>
          </w:rPr>
          <w:t>1.2.</w:t>
        </w:r>
        <w:r w:rsidRPr="00D33B77">
          <w:rPr>
            <w:noProof/>
            <w:sz w:val="24"/>
            <w:szCs w:val="24"/>
          </w:rPr>
          <w:tab/>
        </w:r>
        <w:r w:rsidRPr="00D33B77">
          <w:rPr>
            <w:rStyle w:val="af1"/>
            <w:noProof/>
            <w:sz w:val="24"/>
            <w:szCs w:val="24"/>
          </w:rPr>
          <w:t>Аннотация образовательной программы</w:t>
        </w:r>
        <w:r w:rsidRPr="00D33B77">
          <w:rPr>
            <w:noProof/>
            <w:webHidden/>
            <w:sz w:val="24"/>
            <w:szCs w:val="24"/>
          </w:rPr>
          <w:tab/>
        </w:r>
        <w:r w:rsidRPr="00D33B77">
          <w:rPr>
            <w:noProof/>
            <w:webHidden/>
            <w:sz w:val="24"/>
            <w:szCs w:val="24"/>
          </w:rPr>
          <w:fldChar w:fldCharType="begin"/>
        </w:r>
        <w:r w:rsidRPr="00D33B77">
          <w:rPr>
            <w:noProof/>
            <w:webHidden/>
            <w:sz w:val="24"/>
            <w:szCs w:val="24"/>
          </w:rPr>
          <w:instrText xml:space="preserve"> PAGEREF _Toc420083767 \h </w:instrText>
        </w:r>
        <w:r w:rsidRPr="00D33B77">
          <w:rPr>
            <w:noProof/>
            <w:webHidden/>
            <w:sz w:val="24"/>
            <w:szCs w:val="24"/>
          </w:rPr>
        </w:r>
        <w:r w:rsidRPr="00D33B77">
          <w:rPr>
            <w:noProof/>
            <w:webHidden/>
            <w:sz w:val="24"/>
            <w:szCs w:val="24"/>
          </w:rPr>
          <w:fldChar w:fldCharType="separate"/>
        </w:r>
        <w:r w:rsidRPr="00D33B77">
          <w:rPr>
            <w:noProof/>
            <w:webHidden/>
            <w:sz w:val="24"/>
            <w:szCs w:val="24"/>
          </w:rPr>
          <w:t>3</w:t>
        </w:r>
        <w:r w:rsidRPr="00D33B77">
          <w:rPr>
            <w:noProof/>
            <w:webHidden/>
            <w:sz w:val="24"/>
            <w:szCs w:val="24"/>
          </w:rPr>
          <w:fldChar w:fldCharType="end"/>
        </w:r>
      </w:hyperlink>
    </w:p>
    <w:p w:rsidR="00D33B77" w:rsidRPr="00D33B77" w:rsidRDefault="00D33B77" w:rsidP="00D33B77">
      <w:pPr>
        <w:pStyle w:val="21"/>
        <w:tabs>
          <w:tab w:val="left" w:pos="880"/>
          <w:tab w:val="right" w:leader="dot" w:pos="9486"/>
        </w:tabs>
        <w:spacing w:after="0"/>
        <w:rPr>
          <w:noProof/>
          <w:sz w:val="24"/>
          <w:szCs w:val="24"/>
        </w:rPr>
      </w:pPr>
      <w:hyperlink w:anchor="_Toc420083768" w:history="1">
        <w:r w:rsidRPr="00D33B77">
          <w:rPr>
            <w:rStyle w:val="af1"/>
            <w:noProof/>
            <w:sz w:val="24"/>
            <w:szCs w:val="24"/>
          </w:rPr>
          <w:t>1.3.</w:t>
        </w:r>
        <w:r w:rsidRPr="00D33B77">
          <w:rPr>
            <w:noProof/>
            <w:sz w:val="24"/>
            <w:szCs w:val="24"/>
          </w:rPr>
          <w:tab/>
        </w:r>
        <w:r w:rsidRPr="00D33B77">
          <w:rPr>
            <w:rStyle w:val="af1"/>
            <w:noProof/>
            <w:sz w:val="24"/>
            <w:szCs w:val="24"/>
          </w:rPr>
          <w:t>Основные показатели образовательной программы</w:t>
        </w:r>
        <w:r w:rsidRPr="00D33B77">
          <w:rPr>
            <w:noProof/>
            <w:webHidden/>
            <w:sz w:val="24"/>
            <w:szCs w:val="24"/>
          </w:rPr>
          <w:tab/>
        </w:r>
        <w:r w:rsidRPr="00D33B77">
          <w:rPr>
            <w:noProof/>
            <w:webHidden/>
            <w:sz w:val="24"/>
            <w:szCs w:val="24"/>
          </w:rPr>
          <w:fldChar w:fldCharType="begin"/>
        </w:r>
        <w:r w:rsidRPr="00D33B77">
          <w:rPr>
            <w:noProof/>
            <w:webHidden/>
            <w:sz w:val="24"/>
            <w:szCs w:val="24"/>
          </w:rPr>
          <w:instrText xml:space="preserve"> PAGEREF _Toc420083768 \h </w:instrText>
        </w:r>
        <w:r w:rsidRPr="00D33B77">
          <w:rPr>
            <w:noProof/>
            <w:webHidden/>
            <w:sz w:val="24"/>
            <w:szCs w:val="24"/>
          </w:rPr>
        </w:r>
        <w:r w:rsidRPr="00D33B77">
          <w:rPr>
            <w:noProof/>
            <w:webHidden/>
            <w:sz w:val="24"/>
            <w:szCs w:val="24"/>
          </w:rPr>
          <w:fldChar w:fldCharType="separate"/>
        </w:r>
        <w:r w:rsidRPr="00D33B77">
          <w:rPr>
            <w:noProof/>
            <w:webHidden/>
            <w:sz w:val="24"/>
            <w:szCs w:val="24"/>
          </w:rPr>
          <w:t>3</w:t>
        </w:r>
        <w:r w:rsidRPr="00D33B77">
          <w:rPr>
            <w:noProof/>
            <w:webHidden/>
            <w:sz w:val="24"/>
            <w:szCs w:val="24"/>
          </w:rPr>
          <w:fldChar w:fldCharType="end"/>
        </w:r>
      </w:hyperlink>
    </w:p>
    <w:p w:rsidR="00D33B77" w:rsidRPr="00D33B77" w:rsidRDefault="00D33B77" w:rsidP="00D33B77">
      <w:pPr>
        <w:pStyle w:val="21"/>
        <w:tabs>
          <w:tab w:val="left" w:pos="880"/>
          <w:tab w:val="right" w:leader="dot" w:pos="9486"/>
        </w:tabs>
        <w:spacing w:after="0"/>
        <w:rPr>
          <w:noProof/>
          <w:sz w:val="24"/>
          <w:szCs w:val="24"/>
        </w:rPr>
      </w:pPr>
      <w:hyperlink w:anchor="_Toc420083769" w:history="1">
        <w:r w:rsidRPr="00D33B77">
          <w:rPr>
            <w:rStyle w:val="af1"/>
            <w:noProof/>
            <w:sz w:val="24"/>
            <w:szCs w:val="24"/>
          </w:rPr>
          <w:t>1.4.</w:t>
        </w:r>
        <w:r w:rsidRPr="00D33B77">
          <w:rPr>
            <w:noProof/>
            <w:sz w:val="24"/>
            <w:szCs w:val="24"/>
          </w:rPr>
          <w:tab/>
        </w:r>
        <w:r w:rsidRPr="00D33B77">
          <w:rPr>
            <w:rStyle w:val="af1"/>
            <w:noProof/>
            <w:sz w:val="24"/>
            <w:szCs w:val="24"/>
          </w:rPr>
          <w:t>Требования к уровню подготовки, необходимому для освоения образовательной программы</w:t>
        </w:r>
        <w:r w:rsidRPr="00D33B77">
          <w:rPr>
            <w:noProof/>
            <w:webHidden/>
            <w:sz w:val="24"/>
            <w:szCs w:val="24"/>
          </w:rPr>
          <w:tab/>
        </w:r>
        <w:r w:rsidRPr="00D33B77">
          <w:rPr>
            <w:noProof/>
            <w:webHidden/>
            <w:sz w:val="24"/>
            <w:szCs w:val="24"/>
          </w:rPr>
          <w:fldChar w:fldCharType="begin"/>
        </w:r>
        <w:r w:rsidRPr="00D33B77">
          <w:rPr>
            <w:noProof/>
            <w:webHidden/>
            <w:sz w:val="24"/>
            <w:szCs w:val="24"/>
          </w:rPr>
          <w:instrText xml:space="preserve"> PAGEREF _Toc420083769 \h </w:instrText>
        </w:r>
        <w:r w:rsidRPr="00D33B77">
          <w:rPr>
            <w:noProof/>
            <w:webHidden/>
            <w:sz w:val="24"/>
            <w:szCs w:val="24"/>
          </w:rPr>
        </w:r>
        <w:r w:rsidRPr="00D33B77">
          <w:rPr>
            <w:noProof/>
            <w:webHidden/>
            <w:sz w:val="24"/>
            <w:szCs w:val="24"/>
          </w:rPr>
          <w:fldChar w:fldCharType="separate"/>
        </w:r>
        <w:r w:rsidRPr="00D33B77">
          <w:rPr>
            <w:noProof/>
            <w:webHidden/>
            <w:sz w:val="24"/>
            <w:szCs w:val="24"/>
          </w:rPr>
          <w:t>3</w:t>
        </w:r>
        <w:r w:rsidRPr="00D33B77">
          <w:rPr>
            <w:noProof/>
            <w:webHidden/>
            <w:sz w:val="24"/>
            <w:szCs w:val="24"/>
          </w:rPr>
          <w:fldChar w:fldCharType="end"/>
        </w:r>
      </w:hyperlink>
    </w:p>
    <w:p w:rsidR="00D33B77" w:rsidRPr="00D33B77" w:rsidRDefault="00D33B77" w:rsidP="00D33B77">
      <w:pPr>
        <w:pStyle w:val="21"/>
        <w:tabs>
          <w:tab w:val="left" w:pos="880"/>
          <w:tab w:val="right" w:leader="dot" w:pos="9486"/>
        </w:tabs>
        <w:spacing w:after="0"/>
        <w:rPr>
          <w:noProof/>
          <w:sz w:val="24"/>
          <w:szCs w:val="24"/>
        </w:rPr>
      </w:pPr>
      <w:hyperlink w:anchor="_Toc420083770" w:history="1">
        <w:r w:rsidRPr="00D33B77">
          <w:rPr>
            <w:rStyle w:val="af1"/>
            <w:noProof/>
            <w:sz w:val="24"/>
            <w:szCs w:val="24"/>
          </w:rPr>
          <w:t>1.5.</w:t>
        </w:r>
        <w:r w:rsidRPr="00D33B77">
          <w:rPr>
            <w:noProof/>
            <w:sz w:val="24"/>
            <w:szCs w:val="24"/>
          </w:rPr>
          <w:tab/>
        </w:r>
        <w:r w:rsidRPr="00D33B77">
          <w:rPr>
            <w:rStyle w:val="af1"/>
            <w:noProof/>
            <w:sz w:val="24"/>
            <w:szCs w:val="24"/>
          </w:rPr>
          <w:t>Сведения о профессорско-преподавательском составе, необходимом для реализации образовательной программы</w:t>
        </w:r>
        <w:r w:rsidRPr="00D33B77">
          <w:rPr>
            <w:noProof/>
            <w:webHidden/>
            <w:sz w:val="24"/>
            <w:szCs w:val="24"/>
          </w:rPr>
          <w:tab/>
        </w:r>
        <w:r w:rsidRPr="00D33B77">
          <w:rPr>
            <w:noProof/>
            <w:webHidden/>
            <w:sz w:val="24"/>
            <w:szCs w:val="24"/>
          </w:rPr>
          <w:fldChar w:fldCharType="begin"/>
        </w:r>
        <w:r w:rsidRPr="00D33B77">
          <w:rPr>
            <w:noProof/>
            <w:webHidden/>
            <w:sz w:val="24"/>
            <w:szCs w:val="24"/>
          </w:rPr>
          <w:instrText xml:space="preserve"> PAGEREF _Toc420083770 \h </w:instrText>
        </w:r>
        <w:r w:rsidRPr="00D33B77">
          <w:rPr>
            <w:noProof/>
            <w:webHidden/>
            <w:sz w:val="24"/>
            <w:szCs w:val="24"/>
          </w:rPr>
        </w:r>
        <w:r w:rsidRPr="00D33B77">
          <w:rPr>
            <w:noProof/>
            <w:webHidden/>
            <w:sz w:val="24"/>
            <w:szCs w:val="24"/>
          </w:rPr>
          <w:fldChar w:fldCharType="separate"/>
        </w:r>
        <w:r w:rsidRPr="00D33B77">
          <w:rPr>
            <w:noProof/>
            <w:webHidden/>
            <w:sz w:val="24"/>
            <w:szCs w:val="24"/>
          </w:rPr>
          <w:t>3</w:t>
        </w:r>
        <w:r w:rsidRPr="00D33B77">
          <w:rPr>
            <w:noProof/>
            <w:webHidden/>
            <w:sz w:val="24"/>
            <w:szCs w:val="24"/>
          </w:rPr>
          <w:fldChar w:fldCharType="end"/>
        </w:r>
      </w:hyperlink>
    </w:p>
    <w:p w:rsidR="00D33B77" w:rsidRPr="00D33B77" w:rsidRDefault="00D33B77" w:rsidP="00D33B77">
      <w:pPr>
        <w:pStyle w:val="21"/>
        <w:tabs>
          <w:tab w:val="left" w:pos="880"/>
          <w:tab w:val="right" w:leader="dot" w:pos="9486"/>
        </w:tabs>
        <w:spacing w:after="0"/>
        <w:rPr>
          <w:noProof/>
          <w:sz w:val="24"/>
          <w:szCs w:val="24"/>
        </w:rPr>
      </w:pPr>
      <w:hyperlink w:anchor="_Toc420083771" w:history="1">
        <w:r w:rsidRPr="00D33B77">
          <w:rPr>
            <w:rStyle w:val="af1"/>
            <w:noProof/>
            <w:sz w:val="24"/>
            <w:szCs w:val="24"/>
          </w:rPr>
          <w:t>1.6.</w:t>
        </w:r>
        <w:r w:rsidRPr="00D33B77">
          <w:rPr>
            <w:noProof/>
            <w:sz w:val="24"/>
            <w:szCs w:val="24"/>
          </w:rPr>
          <w:tab/>
        </w:r>
        <w:r w:rsidRPr="00D33B77">
          <w:rPr>
            <w:rStyle w:val="af1"/>
            <w:noProof/>
            <w:sz w:val="24"/>
            <w:szCs w:val="24"/>
          </w:rPr>
          <w:t>Дополнительная информация (при наличии)</w:t>
        </w:r>
        <w:r w:rsidRPr="00D33B77">
          <w:rPr>
            <w:noProof/>
            <w:webHidden/>
            <w:sz w:val="24"/>
            <w:szCs w:val="24"/>
          </w:rPr>
          <w:tab/>
        </w:r>
        <w:r w:rsidRPr="00D33B77">
          <w:rPr>
            <w:noProof/>
            <w:webHidden/>
            <w:sz w:val="24"/>
            <w:szCs w:val="24"/>
          </w:rPr>
          <w:fldChar w:fldCharType="begin"/>
        </w:r>
        <w:r w:rsidRPr="00D33B77">
          <w:rPr>
            <w:noProof/>
            <w:webHidden/>
            <w:sz w:val="24"/>
            <w:szCs w:val="24"/>
          </w:rPr>
          <w:instrText xml:space="preserve"> PAGEREF _Toc420083771 \h </w:instrText>
        </w:r>
        <w:r w:rsidRPr="00D33B77">
          <w:rPr>
            <w:noProof/>
            <w:webHidden/>
            <w:sz w:val="24"/>
            <w:szCs w:val="24"/>
          </w:rPr>
        </w:r>
        <w:r w:rsidRPr="00D33B77">
          <w:rPr>
            <w:noProof/>
            <w:webHidden/>
            <w:sz w:val="24"/>
            <w:szCs w:val="24"/>
          </w:rPr>
          <w:fldChar w:fldCharType="separate"/>
        </w:r>
        <w:r w:rsidRPr="00D33B77">
          <w:rPr>
            <w:noProof/>
            <w:webHidden/>
            <w:sz w:val="24"/>
            <w:szCs w:val="24"/>
          </w:rPr>
          <w:t>3</w:t>
        </w:r>
        <w:r w:rsidRPr="00D33B77">
          <w:rPr>
            <w:noProof/>
            <w:webHidden/>
            <w:sz w:val="24"/>
            <w:szCs w:val="24"/>
          </w:rPr>
          <w:fldChar w:fldCharType="end"/>
        </w:r>
      </w:hyperlink>
    </w:p>
    <w:p w:rsidR="00D33B77" w:rsidRPr="00D33B77" w:rsidRDefault="00D33B77" w:rsidP="00D33B77">
      <w:pPr>
        <w:pStyle w:val="13"/>
        <w:tabs>
          <w:tab w:val="left" w:pos="440"/>
          <w:tab w:val="right" w:leader="dot" w:pos="9486"/>
        </w:tabs>
        <w:spacing w:after="0"/>
        <w:rPr>
          <w:noProof/>
          <w:sz w:val="24"/>
          <w:szCs w:val="24"/>
        </w:rPr>
      </w:pPr>
      <w:hyperlink w:anchor="_Toc420083772" w:history="1">
        <w:r w:rsidRPr="00D33B77">
          <w:rPr>
            <w:rStyle w:val="af1"/>
            <w:caps/>
            <w:noProof/>
            <w:sz w:val="24"/>
            <w:szCs w:val="24"/>
          </w:rPr>
          <w:t>2.</w:t>
        </w:r>
        <w:r w:rsidRPr="00D33B77">
          <w:rPr>
            <w:noProof/>
            <w:sz w:val="24"/>
            <w:szCs w:val="24"/>
          </w:rPr>
          <w:tab/>
        </w:r>
        <w:r w:rsidRPr="00D33B77">
          <w:rPr>
            <w:rStyle w:val="af1"/>
            <w:b/>
            <w:caps/>
            <w:noProof/>
            <w:sz w:val="24"/>
            <w:szCs w:val="24"/>
          </w:rPr>
          <w:t>Характеристика профессиональной деятельности</w:t>
        </w:r>
        <w:r w:rsidRPr="00D33B77">
          <w:rPr>
            <w:noProof/>
            <w:webHidden/>
            <w:sz w:val="24"/>
            <w:szCs w:val="24"/>
          </w:rPr>
          <w:tab/>
        </w:r>
        <w:r w:rsidRPr="00D33B77">
          <w:rPr>
            <w:noProof/>
            <w:webHidden/>
            <w:sz w:val="24"/>
            <w:szCs w:val="24"/>
          </w:rPr>
          <w:fldChar w:fldCharType="begin"/>
        </w:r>
        <w:r w:rsidRPr="00D33B77">
          <w:rPr>
            <w:noProof/>
            <w:webHidden/>
            <w:sz w:val="24"/>
            <w:szCs w:val="24"/>
          </w:rPr>
          <w:instrText xml:space="preserve"> PAGEREF _Toc420083772 \h </w:instrText>
        </w:r>
        <w:r w:rsidRPr="00D33B77">
          <w:rPr>
            <w:noProof/>
            <w:webHidden/>
            <w:sz w:val="24"/>
            <w:szCs w:val="24"/>
          </w:rPr>
        </w:r>
        <w:r w:rsidRPr="00D33B77">
          <w:rPr>
            <w:noProof/>
            <w:webHidden/>
            <w:sz w:val="24"/>
            <w:szCs w:val="24"/>
          </w:rPr>
          <w:fldChar w:fldCharType="separate"/>
        </w:r>
        <w:r w:rsidRPr="00D33B77">
          <w:rPr>
            <w:noProof/>
            <w:webHidden/>
            <w:sz w:val="24"/>
            <w:szCs w:val="24"/>
          </w:rPr>
          <w:t>3</w:t>
        </w:r>
        <w:r w:rsidRPr="00D33B77">
          <w:rPr>
            <w:noProof/>
            <w:webHidden/>
            <w:sz w:val="24"/>
            <w:szCs w:val="24"/>
          </w:rPr>
          <w:fldChar w:fldCharType="end"/>
        </w:r>
      </w:hyperlink>
    </w:p>
    <w:p w:rsidR="00D33B77" w:rsidRPr="00D33B77" w:rsidRDefault="00D33B77" w:rsidP="00D33B77">
      <w:pPr>
        <w:pStyle w:val="21"/>
        <w:tabs>
          <w:tab w:val="left" w:pos="880"/>
          <w:tab w:val="right" w:leader="dot" w:pos="9486"/>
        </w:tabs>
        <w:spacing w:after="0"/>
        <w:rPr>
          <w:noProof/>
          <w:sz w:val="24"/>
          <w:szCs w:val="24"/>
        </w:rPr>
      </w:pPr>
      <w:hyperlink w:anchor="_Toc420083773" w:history="1">
        <w:r w:rsidRPr="00D33B77">
          <w:rPr>
            <w:rStyle w:val="af1"/>
            <w:noProof/>
            <w:sz w:val="24"/>
            <w:szCs w:val="24"/>
          </w:rPr>
          <w:t>2.1.</w:t>
        </w:r>
        <w:r w:rsidRPr="00D33B77">
          <w:rPr>
            <w:noProof/>
            <w:sz w:val="24"/>
            <w:szCs w:val="24"/>
          </w:rPr>
          <w:tab/>
        </w:r>
        <w:r w:rsidRPr="00D33B77">
          <w:rPr>
            <w:rStyle w:val="af1"/>
            <w:noProof/>
            <w:sz w:val="24"/>
            <w:szCs w:val="24"/>
          </w:rPr>
          <w:t>Области и объекты профессиональной деятельности выпускника</w:t>
        </w:r>
        <w:r w:rsidRPr="00D33B77">
          <w:rPr>
            <w:noProof/>
            <w:webHidden/>
            <w:sz w:val="24"/>
            <w:szCs w:val="24"/>
          </w:rPr>
          <w:tab/>
        </w:r>
        <w:r w:rsidRPr="00D33B77">
          <w:rPr>
            <w:noProof/>
            <w:webHidden/>
            <w:sz w:val="24"/>
            <w:szCs w:val="24"/>
          </w:rPr>
          <w:fldChar w:fldCharType="begin"/>
        </w:r>
        <w:r w:rsidRPr="00D33B77">
          <w:rPr>
            <w:noProof/>
            <w:webHidden/>
            <w:sz w:val="24"/>
            <w:szCs w:val="24"/>
          </w:rPr>
          <w:instrText xml:space="preserve"> PAGEREF _Toc420083773 \h </w:instrText>
        </w:r>
        <w:r w:rsidRPr="00D33B77">
          <w:rPr>
            <w:noProof/>
            <w:webHidden/>
            <w:sz w:val="24"/>
            <w:szCs w:val="24"/>
          </w:rPr>
        </w:r>
        <w:r w:rsidRPr="00D33B77">
          <w:rPr>
            <w:noProof/>
            <w:webHidden/>
            <w:sz w:val="24"/>
            <w:szCs w:val="24"/>
          </w:rPr>
          <w:fldChar w:fldCharType="separate"/>
        </w:r>
        <w:r w:rsidRPr="00D33B77">
          <w:rPr>
            <w:noProof/>
            <w:webHidden/>
            <w:sz w:val="24"/>
            <w:szCs w:val="24"/>
          </w:rPr>
          <w:t>3</w:t>
        </w:r>
        <w:r w:rsidRPr="00D33B77">
          <w:rPr>
            <w:noProof/>
            <w:webHidden/>
            <w:sz w:val="24"/>
            <w:szCs w:val="24"/>
          </w:rPr>
          <w:fldChar w:fldCharType="end"/>
        </w:r>
      </w:hyperlink>
    </w:p>
    <w:p w:rsidR="00D33B77" w:rsidRPr="00D33B77" w:rsidRDefault="00D33B77" w:rsidP="00D33B77">
      <w:pPr>
        <w:pStyle w:val="21"/>
        <w:tabs>
          <w:tab w:val="left" w:pos="880"/>
          <w:tab w:val="right" w:leader="dot" w:pos="9486"/>
        </w:tabs>
        <w:spacing w:after="0"/>
        <w:rPr>
          <w:noProof/>
          <w:sz w:val="24"/>
          <w:szCs w:val="24"/>
        </w:rPr>
      </w:pPr>
      <w:hyperlink w:anchor="_Toc420083774" w:history="1">
        <w:r w:rsidRPr="00D33B77">
          <w:rPr>
            <w:rStyle w:val="af1"/>
            <w:noProof/>
            <w:sz w:val="24"/>
            <w:szCs w:val="24"/>
          </w:rPr>
          <w:t>2.2.</w:t>
        </w:r>
        <w:r w:rsidRPr="00D33B77">
          <w:rPr>
            <w:noProof/>
            <w:sz w:val="24"/>
            <w:szCs w:val="24"/>
          </w:rPr>
          <w:tab/>
        </w:r>
        <w:r w:rsidRPr="00D33B77">
          <w:rPr>
            <w:rStyle w:val="af1"/>
            <w:noProof/>
            <w:sz w:val="24"/>
            <w:szCs w:val="24"/>
          </w:rPr>
          <w:t>Виды профессиональной деятельности выпускника</w:t>
        </w:r>
        <w:r w:rsidRPr="00D33B77">
          <w:rPr>
            <w:noProof/>
            <w:webHidden/>
            <w:sz w:val="24"/>
            <w:szCs w:val="24"/>
          </w:rPr>
          <w:tab/>
        </w:r>
        <w:r w:rsidRPr="00D33B77">
          <w:rPr>
            <w:noProof/>
            <w:webHidden/>
            <w:sz w:val="24"/>
            <w:szCs w:val="24"/>
          </w:rPr>
          <w:fldChar w:fldCharType="begin"/>
        </w:r>
        <w:r w:rsidRPr="00D33B77">
          <w:rPr>
            <w:noProof/>
            <w:webHidden/>
            <w:sz w:val="24"/>
            <w:szCs w:val="24"/>
          </w:rPr>
          <w:instrText xml:space="preserve"> PAGEREF _Toc420083774 \h </w:instrText>
        </w:r>
        <w:r w:rsidRPr="00D33B77">
          <w:rPr>
            <w:noProof/>
            <w:webHidden/>
            <w:sz w:val="24"/>
            <w:szCs w:val="24"/>
          </w:rPr>
        </w:r>
        <w:r w:rsidRPr="00D33B77">
          <w:rPr>
            <w:noProof/>
            <w:webHidden/>
            <w:sz w:val="24"/>
            <w:szCs w:val="24"/>
          </w:rPr>
          <w:fldChar w:fldCharType="separate"/>
        </w:r>
        <w:r w:rsidRPr="00D33B77">
          <w:rPr>
            <w:noProof/>
            <w:webHidden/>
            <w:sz w:val="24"/>
            <w:szCs w:val="24"/>
          </w:rPr>
          <w:t>3</w:t>
        </w:r>
        <w:r w:rsidRPr="00D33B77">
          <w:rPr>
            <w:noProof/>
            <w:webHidden/>
            <w:sz w:val="24"/>
            <w:szCs w:val="24"/>
          </w:rPr>
          <w:fldChar w:fldCharType="end"/>
        </w:r>
      </w:hyperlink>
    </w:p>
    <w:p w:rsidR="00D33B77" w:rsidRPr="00D33B77" w:rsidRDefault="00D33B77" w:rsidP="00D33B77">
      <w:pPr>
        <w:pStyle w:val="13"/>
        <w:tabs>
          <w:tab w:val="left" w:pos="440"/>
          <w:tab w:val="right" w:leader="dot" w:pos="9486"/>
        </w:tabs>
        <w:spacing w:after="0"/>
        <w:rPr>
          <w:noProof/>
          <w:sz w:val="24"/>
          <w:szCs w:val="24"/>
        </w:rPr>
      </w:pPr>
      <w:hyperlink w:anchor="_Toc420083775" w:history="1">
        <w:r w:rsidRPr="00D33B77">
          <w:rPr>
            <w:rStyle w:val="af1"/>
            <w:caps/>
            <w:noProof/>
            <w:sz w:val="24"/>
            <w:szCs w:val="24"/>
          </w:rPr>
          <w:t>3.</w:t>
        </w:r>
        <w:r w:rsidRPr="00D33B77">
          <w:rPr>
            <w:noProof/>
            <w:sz w:val="24"/>
            <w:szCs w:val="24"/>
          </w:rPr>
          <w:tab/>
        </w:r>
        <w:r w:rsidRPr="00D33B77">
          <w:rPr>
            <w:rStyle w:val="af1"/>
            <w:b/>
            <w:caps/>
            <w:noProof/>
            <w:sz w:val="24"/>
            <w:szCs w:val="24"/>
          </w:rPr>
          <w:t>ПЛАНИРУЕМЫЕ результатЫ освоения образовательной программы</w:t>
        </w:r>
        <w:r w:rsidRPr="00D33B77">
          <w:rPr>
            <w:noProof/>
            <w:webHidden/>
            <w:sz w:val="24"/>
            <w:szCs w:val="24"/>
          </w:rPr>
          <w:tab/>
        </w:r>
        <w:r w:rsidRPr="00D33B77">
          <w:rPr>
            <w:noProof/>
            <w:webHidden/>
            <w:sz w:val="24"/>
            <w:szCs w:val="24"/>
          </w:rPr>
          <w:fldChar w:fldCharType="begin"/>
        </w:r>
        <w:r w:rsidRPr="00D33B77">
          <w:rPr>
            <w:noProof/>
            <w:webHidden/>
            <w:sz w:val="24"/>
            <w:szCs w:val="24"/>
          </w:rPr>
          <w:instrText xml:space="preserve"> PAGEREF _Toc420083775 \h </w:instrText>
        </w:r>
        <w:r w:rsidRPr="00D33B77">
          <w:rPr>
            <w:noProof/>
            <w:webHidden/>
            <w:sz w:val="24"/>
            <w:szCs w:val="24"/>
          </w:rPr>
        </w:r>
        <w:r w:rsidRPr="00D33B77">
          <w:rPr>
            <w:noProof/>
            <w:webHidden/>
            <w:sz w:val="24"/>
            <w:szCs w:val="24"/>
          </w:rPr>
          <w:fldChar w:fldCharType="separate"/>
        </w:r>
        <w:r w:rsidRPr="00D33B77">
          <w:rPr>
            <w:noProof/>
            <w:webHidden/>
            <w:sz w:val="24"/>
            <w:szCs w:val="24"/>
          </w:rPr>
          <w:t>3</w:t>
        </w:r>
        <w:r w:rsidRPr="00D33B77">
          <w:rPr>
            <w:noProof/>
            <w:webHidden/>
            <w:sz w:val="24"/>
            <w:szCs w:val="24"/>
          </w:rPr>
          <w:fldChar w:fldCharType="end"/>
        </w:r>
      </w:hyperlink>
    </w:p>
    <w:p w:rsidR="00D33B77" w:rsidRPr="00D33B77" w:rsidRDefault="00D33B77" w:rsidP="00D33B77">
      <w:pPr>
        <w:pStyle w:val="21"/>
        <w:tabs>
          <w:tab w:val="left" w:pos="880"/>
          <w:tab w:val="right" w:leader="dot" w:pos="9486"/>
        </w:tabs>
        <w:spacing w:after="0"/>
        <w:rPr>
          <w:noProof/>
          <w:sz w:val="24"/>
          <w:szCs w:val="24"/>
        </w:rPr>
      </w:pPr>
      <w:hyperlink w:anchor="_Toc420083776" w:history="1">
        <w:r w:rsidRPr="00D33B77">
          <w:rPr>
            <w:rStyle w:val="af1"/>
            <w:noProof/>
            <w:sz w:val="24"/>
            <w:szCs w:val="24"/>
          </w:rPr>
          <w:t>3.1.</w:t>
        </w:r>
        <w:r w:rsidRPr="00D33B77">
          <w:rPr>
            <w:noProof/>
            <w:sz w:val="24"/>
            <w:szCs w:val="24"/>
          </w:rPr>
          <w:tab/>
        </w:r>
        <w:r w:rsidRPr="00D33B77">
          <w:rPr>
            <w:rStyle w:val="af1"/>
            <w:noProof/>
            <w:sz w:val="24"/>
            <w:szCs w:val="24"/>
          </w:rPr>
          <w:t>Компетенции, формируемые у обучающихся по образовательной программе</w:t>
        </w:r>
        <w:r w:rsidRPr="00D33B77">
          <w:rPr>
            <w:noProof/>
            <w:webHidden/>
            <w:sz w:val="24"/>
            <w:szCs w:val="24"/>
          </w:rPr>
          <w:tab/>
        </w:r>
        <w:r w:rsidRPr="00D33B77">
          <w:rPr>
            <w:noProof/>
            <w:webHidden/>
            <w:sz w:val="24"/>
            <w:szCs w:val="24"/>
          </w:rPr>
          <w:fldChar w:fldCharType="begin"/>
        </w:r>
        <w:r w:rsidRPr="00D33B77">
          <w:rPr>
            <w:noProof/>
            <w:webHidden/>
            <w:sz w:val="24"/>
            <w:szCs w:val="24"/>
          </w:rPr>
          <w:instrText xml:space="preserve"> PAGEREF _Toc420083776 \h </w:instrText>
        </w:r>
        <w:r w:rsidRPr="00D33B77">
          <w:rPr>
            <w:noProof/>
            <w:webHidden/>
            <w:sz w:val="24"/>
            <w:szCs w:val="24"/>
          </w:rPr>
        </w:r>
        <w:r w:rsidRPr="00D33B77">
          <w:rPr>
            <w:noProof/>
            <w:webHidden/>
            <w:sz w:val="24"/>
            <w:szCs w:val="24"/>
          </w:rPr>
          <w:fldChar w:fldCharType="separate"/>
        </w:r>
        <w:r w:rsidRPr="00D33B77">
          <w:rPr>
            <w:noProof/>
            <w:webHidden/>
            <w:sz w:val="24"/>
            <w:szCs w:val="24"/>
          </w:rPr>
          <w:t>3</w:t>
        </w:r>
        <w:r w:rsidRPr="00D33B77">
          <w:rPr>
            <w:noProof/>
            <w:webHidden/>
            <w:sz w:val="24"/>
            <w:szCs w:val="24"/>
          </w:rPr>
          <w:fldChar w:fldCharType="end"/>
        </w:r>
      </w:hyperlink>
    </w:p>
    <w:p w:rsidR="00D33B77" w:rsidRPr="00D33B77" w:rsidRDefault="00D33B77" w:rsidP="00D33B77">
      <w:pPr>
        <w:pStyle w:val="13"/>
        <w:tabs>
          <w:tab w:val="left" w:pos="440"/>
          <w:tab w:val="right" w:leader="dot" w:pos="9486"/>
        </w:tabs>
        <w:spacing w:after="0"/>
        <w:rPr>
          <w:noProof/>
          <w:sz w:val="24"/>
          <w:szCs w:val="24"/>
        </w:rPr>
      </w:pPr>
      <w:hyperlink w:anchor="_Toc420083777" w:history="1">
        <w:r w:rsidRPr="00D33B77">
          <w:rPr>
            <w:rStyle w:val="af1"/>
            <w:caps/>
            <w:noProof/>
            <w:sz w:val="24"/>
            <w:szCs w:val="24"/>
          </w:rPr>
          <w:t>4.</w:t>
        </w:r>
        <w:r w:rsidRPr="00D33B77">
          <w:rPr>
            <w:noProof/>
            <w:sz w:val="24"/>
            <w:szCs w:val="24"/>
          </w:rPr>
          <w:tab/>
        </w:r>
        <w:r w:rsidRPr="00D33B77">
          <w:rPr>
            <w:rStyle w:val="af1"/>
            <w:b/>
            <w:caps/>
            <w:noProof/>
            <w:sz w:val="24"/>
            <w:szCs w:val="24"/>
          </w:rPr>
          <w:t>Документы, регламентирующие содержание и организацию образовательного процесса при реализации образовательной программы</w:t>
        </w:r>
        <w:r w:rsidRPr="00D33B77">
          <w:rPr>
            <w:noProof/>
            <w:webHidden/>
            <w:sz w:val="24"/>
            <w:szCs w:val="24"/>
          </w:rPr>
          <w:tab/>
        </w:r>
        <w:r w:rsidRPr="00D33B77">
          <w:rPr>
            <w:noProof/>
            <w:webHidden/>
            <w:sz w:val="24"/>
            <w:szCs w:val="24"/>
          </w:rPr>
          <w:fldChar w:fldCharType="begin"/>
        </w:r>
        <w:r w:rsidRPr="00D33B77">
          <w:rPr>
            <w:noProof/>
            <w:webHidden/>
            <w:sz w:val="24"/>
            <w:szCs w:val="24"/>
          </w:rPr>
          <w:instrText xml:space="preserve"> PAGEREF _Toc420083777 \h </w:instrText>
        </w:r>
        <w:r w:rsidRPr="00D33B77">
          <w:rPr>
            <w:noProof/>
            <w:webHidden/>
            <w:sz w:val="24"/>
            <w:szCs w:val="24"/>
          </w:rPr>
        </w:r>
        <w:r w:rsidRPr="00D33B77">
          <w:rPr>
            <w:noProof/>
            <w:webHidden/>
            <w:sz w:val="24"/>
            <w:szCs w:val="24"/>
          </w:rPr>
          <w:fldChar w:fldCharType="separate"/>
        </w:r>
        <w:r w:rsidRPr="00D33B77">
          <w:rPr>
            <w:noProof/>
            <w:webHidden/>
            <w:sz w:val="24"/>
            <w:szCs w:val="24"/>
          </w:rPr>
          <w:t>3</w:t>
        </w:r>
        <w:r w:rsidRPr="00D33B77">
          <w:rPr>
            <w:noProof/>
            <w:webHidden/>
            <w:sz w:val="24"/>
            <w:szCs w:val="24"/>
          </w:rPr>
          <w:fldChar w:fldCharType="end"/>
        </w:r>
      </w:hyperlink>
    </w:p>
    <w:p w:rsidR="00D33B77" w:rsidRPr="00D33B77" w:rsidRDefault="00D33B77" w:rsidP="00D33B77">
      <w:pPr>
        <w:pStyle w:val="21"/>
        <w:tabs>
          <w:tab w:val="left" w:pos="880"/>
          <w:tab w:val="right" w:leader="dot" w:pos="9486"/>
        </w:tabs>
        <w:spacing w:after="0"/>
        <w:rPr>
          <w:noProof/>
          <w:sz w:val="24"/>
          <w:szCs w:val="24"/>
        </w:rPr>
      </w:pPr>
      <w:hyperlink w:anchor="_Toc420083778" w:history="1">
        <w:r w:rsidRPr="00D33B77">
          <w:rPr>
            <w:rStyle w:val="af1"/>
            <w:noProof/>
            <w:sz w:val="24"/>
            <w:szCs w:val="24"/>
          </w:rPr>
          <w:t>4.1.</w:t>
        </w:r>
        <w:r w:rsidRPr="00D33B77">
          <w:rPr>
            <w:noProof/>
            <w:sz w:val="24"/>
            <w:szCs w:val="24"/>
          </w:rPr>
          <w:tab/>
        </w:r>
        <w:r w:rsidRPr="00D33B77">
          <w:rPr>
            <w:rStyle w:val="af1"/>
            <w:noProof/>
            <w:sz w:val="24"/>
            <w:szCs w:val="24"/>
          </w:rPr>
          <w:t>Образовательный стандарт</w:t>
        </w:r>
        <w:r w:rsidRPr="00D33B77">
          <w:rPr>
            <w:noProof/>
            <w:webHidden/>
            <w:sz w:val="24"/>
            <w:szCs w:val="24"/>
          </w:rPr>
          <w:tab/>
        </w:r>
        <w:r w:rsidRPr="00D33B77">
          <w:rPr>
            <w:noProof/>
            <w:webHidden/>
            <w:sz w:val="24"/>
            <w:szCs w:val="24"/>
          </w:rPr>
          <w:fldChar w:fldCharType="begin"/>
        </w:r>
        <w:r w:rsidRPr="00D33B77">
          <w:rPr>
            <w:noProof/>
            <w:webHidden/>
            <w:sz w:val="24"/>
            <w:szCs w:val="24"/>
          </w:rPr>
          <w:instrText xml:space="preserve"> PAGEREF _Toc420083778 \h </w:instrText>
        </w:r>
        <w:r w:rsidRPr="00D33B77">
          <w:rPr>
            <w:noProof/>
            <w:webHidden/>
            <w:sz w:val="24"/>
            <w:szCs w:val="24"/>
          </w:rPr>
        </w:r>
        <w:r w:rsidRPr="00D33B77">
          <w:rPr>
            <w:noProof/>
            <w:webHidden/>
            <w:sz w:val="24"/>
            <w:szCs w:val="24"/>
          </w:rPr>
          <w:fldChar w:fldCharType="separate"/>
        </w:r>
        <w:r w:rsidRPr="00D33B77">
          <w:rPr>
            <w:noProof/>
            <w:webHidden/>
            <w:sz w:val="24"/>
            <w:szCs w:val="24"/>
          </w:rPr>
          <w:t>4</w:t>
        </w:r>
        <w:r w:rsidRPr="00D33B77">
          <w:rPr>
            <w:noProof/>
            <w:webHidden/>
            <w:sz w:val="24"/>
            <w:szCs w:val="24"/>
          </w:rPr>
          <w:fldChar w:fldCharType="end"/>
        </w:r>
      </w:hyperlink>
    </w:p>
    <w:p w:rsidR="00D33B77" w:rsidRPr="00D33B77" w:rsidRDefault="00D33B77" w:rsidP="00D33B77">
      <w:pPr>
        <w:pStyle w:val="21"/>
        <w:tabs>
          <w:tab w:val="left" w:pos="880"/>
          <w:tab w:val="right" w:leader="dot" w:pos="9486"/>
        </w:tabs>
        <w:spacing w:after="0"/>
        <w:rPr>
          <w:noProof/>
          <w:sz w:val="24"/>
          <w:szCs w:val="24"/>
        </w:rPr>
      </w:pPr>
      <w:hyperlink w:anchor="_Toc420083779" w:history="1">
        <w:r w:rsidRPr="00D33B77">
          <w:rPr>
            <w:rStyle w:val="af1"/>
            <w:noProof/>
            <w:sz w:val="24"/>
            <w:szCs w:val="24"/>
          </w:rPr>
          <w:t>4.2.</w:t>
        </w:r>
        <w:r w:rsidRPr="00D33B77">
          <w:rPr>
            <w:noProof/>
            <w:sz w:val="24"/>
            <w:szCs w:val="24"/>
          </w:rPr>
          <w:tab/>
        </w:r>
        <w:r w:rsidRPr="00D33B77">
          <w:rPr>
            <w:rStyle w:val="af1"/>
            <w:noProof/>
            <w:sz w:val="24"/>
            <w:szCs w:val="24"/>
          </w:rPr>
          <w:t>Учебный план</w:t>
        </w:r>
        <w:r w:rsidRPr="00D33B77">
          <w:rPr>
            <w:noProof/>
            <w:webHidden/>
            <w:sz w:val="24"/>
            <w:szCs w:val="24"/>
          </w:rPr>
          <w:tab/>
        </w:r>
        <w:r w:rsidRPr="00D33B77">
          <w:rPr>
            <w:noProof/>
            <w:webHidden/>
            <w:sz w:val="24"/>
            <w:szCs w:val="24"/>
          </w:rPr>
          <w:fldChar w:fldCharType="begin"/>
        </w:r>
        <w:r w:rsidRPr="00D33B77">
          <w:rPr>
            <w:noProof/>
            <w:webHidden/>
            <w:sz w:val="24"/>
            <w:szCs w:val="24"/>
          </w:rPr>
          <w:instrText xml:space="preserve"> PAGEREF _Toc420083779 \h </w:instrText>
        </w:r>
        <w:r w:rsidRPr="00D33B77">
          <w:rPr>
            <w:noProof/>
            <w:webHidden/>
            <w:sz w:val="24"/>
            <w:szCs w:val="24"/>
          </w:rPr>
        </w:r>
        <w:r w:rsidRPr="00D33B77">
          <w:rPr>
            <w:noProof/>
            <w:webHidden/>
            <w:sz w:val="24"/>
            <w:szCs w:val="24"/>
          </w:rPr>
          <w:fldChar w:fldCharType="separate"/>
        </w:r>
        <w:r w:rsidRPr="00D33B77">
          <w:rPr>
            <w:noProof/>
            <w:webHidden/>
            <w:sz w:val="24"/>
            <w:szCs w:val="24"/>
          </w:rPr>
          <w:t>4</w:t>
        </w:r>
        <w:r w:rsidRPr="00D33B77">
          <w:rPr>
            <w:noProof/>
            <w:webHidden/>
            <w:sz w:val="24"/>
            <w:szCs w:val="24"/>
          </w:rPr>
          <w:fldChar w:fldCharType="end"/>
        </w:r>
      </w:hyperlink>
    </w:p>
    <w:p w:rsidR="00D33B77" w:rsidRPr="00D33B77" w:rsidRDefault="00D33B77" w:rsidP="00D33B77">
      <w:pPr>
        <w:pStyle w:val="21"/>
        <w:tabs>
          <w:tab w:val="left" w:pos="880"/>
          <w:tab w:val="right" w:leader="dot" w:pos="9486"/>
        </w:tabs>
        <w:spacing w:after="0"/>
        <w:rPr>
          <w:noProof/>
          <w:sz w:val="24"/>
          <w:szCs w:val="24"/>
        </w:rPr>
      </w:pPr>
      <w:hyperlink w:anchor="_Toc420083780" w:history="1">
        <w:r w:rsidRPr="00D33B77">
          <w:rPr>
            <w:rStyle w:val="af1"/>
            <w:noProof/>
            <w:sz w:val="24"/>
            <w:szCs w:val="24"/>
          </w:rPr>
          <w:t>4.3.</w:t>
        </w:r>
        <w:r w:rsidRPr="00D33B77">
          <w:rPr>
            <w:noProof/>
            <w:sz w:val="24"/>
            <w:szCs w:val="24"/>
          </w:rPr>
          <w:tab/>
        </w:r>
        <w:r w:rsidRPr="00D33B77">
          <w:rPr>
            <w:rStyle w:val="af1"/>
            <w:noProof/>
            <w:sz w:val="24"/>
            <w:szCs w:val="24"/>
          </w:rPr>
          <w:t>Календарный учебный график.</w:t>
        </w:r>
        <w:r w:rsidRPr="00D33B77">
          <w:rPr>
            <w:noProof/>
            <w:webHidden/>
            <w:sz w:val="24"/>
            <w:szCs w:val="24"/>
          </w:rPr>
          <w:tab/>
        </w:r>
        <w:r w:rsidRPr="00D33B77">
          <w:rPr>
            <w:noProof/>
            <w:webHidden/>
            <w:sz w:val="24"/>
            <w:szCs w:val="24"/>
          </w:rPr>
          <w:fldChar w:fldCharType="begin"/>
        </w:r>
        <w:r w:rsidRPr="00D33B77">
          <w:rPr>
            <w:noProof/>
            <w:webHidden/>
            <w:sz w:val="24"/>
            <w:szCs w:val="24"/>
          </w:rPr>
          <w:instrText xml:space="preserve"> PAGEREF _Toc420083780 \h </w:instrText>
        </w:r>
        <w:r w:rsidRPr="00D33B77">
          <w:rPr>
            <w:noProof/>
            <w:webHidden/>
            <w:sz w:val="24"/>
            <w:szCs w:val="24"/>
          </w:rPr>
        </w:r>
        <w:r w:rsidRPr="00D33B77">
          <w:rPr>
            <w:noProof/>
            <w:webHidden/>
            <w:sz w:val="24"/>
            <w:szCs w:val="24"/>
          </w:rPr>
          <w:fldChar w:fldCharType="separate"/>
        </w:r>
        <w:r w:rsidRPr="00D33B77">
          <w:rPr>
            <w:noProof/>
            <w:webHidden/>
            <w:sz w:val="24"/>
            <w:szCs w:val="24"/>
          </w:rPr>
          <w:t>4</w:t>
        </w:r>
        <w:r w:rsidRPr="00D33B77">
          <w:rPr>
            <w:noProof/>
            <w:webHidden/>
            <w:sz w:val="24"/>
            <w:szCs w:val="24"/>
          </w:rPr>
          <w:fldChar w:fldCharType="end"/>
        </w:r>
      </w:hyperlink>
    </w:p>
    <w:p w:rsidR="00D33B77" w:rsidRPr="00D33B77" w:rsidRDefault="00D33B77" w:rsidP="00D33B77">
      <w:pPr>
        <w:pStyle w:val="21"/>
        <w:tabs>
          <w:tab w:val="left" w:pos="880"/>
          <w:tab w:val="right" w:leader="dot" w:pos="9486"/>
        </w:tabs>
        <w:spacing w:after="0"/>
        <w:rPr>
          <w:noProof/>
          <w:sz w:val="24"/>
          <w:szCs w:val="24"/>
        </w:rPr>
      </w:pPr>
      <w:hyperlink w:anchor="_Toc420083781" w:history="1">
        <w:r w:rsidRPr="00D33B77">
          <w:rPr>
            <w:rStyle w:val="af1"/>
            <w:noProof/>
            <w:sz w:val="24"/>
            <w:szCs w:val="24"/>
          </w:rPr>
          <w:t>4.4.</w:t>
        </w:r>
        <w:r w:rsidRPr="00D33B77">
          <w:rPr>
            <w:noProof/>
            <w:sz w:val="24"/>
            <w:szCs w:val="24"/>
          </w:rPr>
          <w:tab/>
        </w:r>
        <w:r w:rsidRPr="00D33B77">
          <w:rPr>
            <w:rStyle w:val="af1"/>
            <w:noProof/>
            <w:sz w:val="24"/>
            <w:szCs w:val="24"/>
          </w:rPr>
          <w:t>Рабочие программы (учебных дисциплин, практик, итоговой аттестации).</w:t>
        </w:r>
        <w:r w:rsidRPr="00D33B77">
          <w:rPr>
            <w:noProof/>
            <w:webHidden/>
            <w:sz w:val="24"/>
            <w:szCs w:val="24"/>
          </w:rPr>
          <w:tab/>
        </w:r>
        <w:r w:rsidRPr="00D33B77">
          <w:rPr>
            <w:noProof/>
            <w:webHidden/>
            <w:sz w:val="24"/>
            <w:szCs w:val="24"/>
          </w:rPr>
          <w:fldChar w:fldCharType="begin"/>
        </w:r>
        <w:r w:rsidRPr="00D33B77">
          <w:rPr>
            <w:noProof/>
            <w:webHidden/>
            <w:sz w:val="24"/>
            <w:szCs w:val="24"/>
          </w:rPr>
          <w:instrText xml:space="preserve"> PAGEREF _Toc420083781 \h </w:instrText>
        </w:r>
        <w:r w:rsidRPr="00D33B77">
          <w:rPr>
            <w:noProof/>
            <w:webHidden/>
            <w:sz w:val="24"/>
            <w:szCs w:val="24"/>
          </w:rPr>
        </w:r>
        <w:r w:rsidRPr="00D33B77">
          <w:rPr>
            <w:noProof/>
            <w:webHidden/>
            <w:sz w:val="24"/>
            <w:szCs w:val="24"/>
          </w:rPr>
          <w:fldChar w:fldCharType="separate"/>
        </w:r>
        <w:r w:rsidRPr="00D33B77">
          <w:rPr>
            <w:noProof/>
            <w:webHidden/>
            <w:sz w:val="24"/>
            <w:szCs w:val="24"/>
          </w:rPr>
          <w:t>4</w:t>
        </w:r>
        <w:r w:rsidRPr="00D33B77">
          <w:rPr>
            <w:noProof/>
            <w:webHidden/>
            <w:sz w:val="24"/>
            <w:szCs w:val="24"/>
          </w:rPr>
          <w:fldChar w:fldCharType="end"/>
        </w:r>
      </w:hyperlink>
    </w:p>
    <w:p w:rsidR="00D33B77" w:rsidRPr="00D33B77" w:rsidRDefault="00D33B77" w:rsidP="00D33B77">
      <w:pPr>
        <w:pStyle w:val="21"/>
        <w:tabs>
          <w:tab w:val="left" w:pos="880"/>
          <w:tab w:val="right" w:leader="dot" w:pos="9486"/>
        </w:tabs>
        <w:spacing w:after="0"/>
        <w:rPr>
          <w:noProof/>
          <w:sz w:val="24"/>
          <w:szCs w:val="24"/>
        </w:rPr>
      </w:pPr>
      <w:hyperlink w:anchor="_Toc420083782" w:history="1">
        <w:r w:rsidRPr="00D33B77">
          <w:rPr>
            <w:rStyle w:val="af1"/>
            <w:noProof/>
            <w:sz w:val="24"/>
            <w:szCs w:val="24"/>
          </w:rPr>
          <w:t>4.5.</w:t>
        </w:r>
        <w:r w:rsidRPr="00D33B77">
          <w:rPr>
            <w:noProof/>
            <w:sz w:val="24"/>
            <w:szCs w:val="24"/>
          </w:rPr>
          <w:tab/>
        </w:r>
        <w:r w:rsidRPr="00D33B77">
          <w:rPr>
            <w:rStyle w:val="af1"/>
            <w:noProof/>
            <w:sz w:val="24"/>
            <w:szCs w:val="24"/>
          </w:rPr>
          <w:t>Фонд оценочных средств, методические и иные материалы</w:t>
        </w:r>
        <w:r w:rsidRPr="00D33B77">
          <w:rPr>
            <w:noProof/>
            <w:webHidden/>
            <w:sz w:val="24"/>
            <w:szCs w:val="24"/>
          </w:rPr>
          <w:tab/>
        </w:r>
        <w:r w:rsidRPr="00D33B77">
          <w:rPr>
            <w:noProof/>
            <w:webHidden/>
            <w:sz w:val="24"/>
            <w:szCs w:val="24"/>
          </w:rPr>
          <w:fldChar w:fldCharType="begin"/>
        </w:r>
        <w:r w:rsidRPr="00D33B77">
          <w:rPr>
            <w:noProof/>
            <w:webHidden/>
            <w:sz w:val="24"/>
            <w:szCs w:val="24"/>
          </w:rPr>
          <w:instrText xml:space="preserve"> PAGEREF _Toc420083782 \h </w:instrText>
        </w:r>
        <w:r w:rsidRPr="00D33B77">
          <w:rPr>
            <w:noProof/>
            <w:webHidden/>
            <w:sz w:val="24"/>
            <w:szCs w:val="24"/>
          </w:rPr>
        </w:r>
        <w:r w:rsidRPr="00D33B77">
          <w:rPr>
            <w:noProof/>
            <w:webHidden/>
            <w:sz w:val="24"/>
            <w:szCs w:val="24"/>
          </w:rPr>
          <w:fldChar w:fldCharType="separate"/>
        </w:r>
        <w:r w:rsidRPr="00D33B77">
          <w:rPr>
            <w:noProof/>
            <w:webHidden/>
            <w:sz w:val="24"/>
            <w:szCs w:val="24"/>
          </w:rPr>
          <w:t>4</w:t>
        </w:r>
        <w:r w:rsidRPr="00D33B77">
          <w:rPr>
            <w:noProof/>
            <w:webHidden/>
            <w:sz w:val="24"/>
            <w:szCs w:val="24"/>
          </w:rPr>
          <w:fldChar w:fldCharType="end"/>
        </w:r>
      </w:hyperlink>
    </w:p>
    <w:p w:rsidR="00D33B77" w:rsidRPr="00D33B77" w:rsidRDefault="00D33B77" w:rsidP="00D33B77">
      <w:pPr>
        <w:pStyle w:val="1"/>
        <w:numPr>
          <w:ilvl w:val="0"/>
          <w:numId w:val="0"/>
        </w:numPr>
        <w:ind w:left="360" w:hanging="360"/>
        <w:rPr>
          <w:b w:val="0"/>
          <w:i/>
          <w:caps/>
        </w:rPr>
      </w:pPr>
      <w:r w:rsidRPr="00D33B77">
        <w:rPr>
          <w:b w:val="0"/>
          <w:i/>
          <w:caps/>
        </w:rPr>
        <w:fldChar w:fldCharType="end"/>
      </w:r>
    </w:p>
    <w:p w:rsidR="00D33B77" w:rsidRPr="00D33B77" w:rsidRDefault="00D33B77" w:rsidP="00D33B77">
      <w:pPr>
        <w:pStyle w:val="1"/>
        <w:keepNext/>
        <w:widowControl w:val="0"/>
        <w:numPr>
          <w:ilvl w:val="0"/>
          <w:numId w:val="32"/>
        </w:numPr>
        <w:jc w:val="center"/>
        <w:rPr>
          <w:b w:val="0"/>
          <w:i/>
          <w:caps/>
        </w:rPr>
      </w:pPr>
      <w:r w:rsidRPr="00D33B77">
        <w:br w:type="page"/>
      </w:r>
      <w:bookmarkStart w:id="0" w:name="_Toc420083765"/>
      <w:r w:rsidRPr="00D33B77">
        <w:rPr>
          <w:caps/>
        </w:rPr>
        <w:lastRenderedPageBreak/>
        <w:t>Общая характеристика образовательной программы</w:t>
      </w:r>
      <w:bookmarkEnd w:id="0"/>
    </w:p>
    <w:p w:rsidR="00D33B77" w:rsidRPr="00D33B77" w:rsidRDefault="00D33B77" w:rsidP="00D33B77">
      <w:pPr>
        <w:pStyle w:val="2"/>
        <w:widowControl w:val="0"/>
        <w:numPr>
          <w:ilvl w:val="1"/>
          <w:numId w:val="32"/>
        </w:numPr>
        <w:spacing w:before="0"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bookmarkStart w:id="1" w:name="_Toc420083766"/>
      <w:r w:rsidRPr="00D33B77">
        <w:rPr>
          <w:rFonts w:ascii="Times New Roman" w:hAnsi="Times New Roman"/>
          <w:i w:val="0"/>
          <w:sz w:val="24"/>
          <w:szCs w:val="24"/>
        </w:rPr>
        <w:t>Цель (миссия) образовательной программы</w:t>
      </w:r>
      <w:bookmarkEnd w:id="1"/>
    </w:p>
    <w:p w:rsidR="00D33B77" w:rsidRPr="00D33B77" w:rsidRDefault="00D33B77" w:rsidP="00D33B77">
      <w:pPr>
        <w:shd w:val="clear" w:color="auto" w:fill="FFFFFF"/>
        <w:tabs>
          <w:tab w:val="left" w:pos="93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33B77">
        <w:rPr>
          <w:rFonts w:ascii="Times New Roman" w:hAnsi="Times New Roman"/>
          <w:i/>
          <w:sz w:val="24"/>
          <w:szCs w:val="24"/>
        </w:rPr>
        <w:t>50 слов (актуальность, востребованность и конкурентоспособность образовательной программы на рынке образовательных услуг и на рынке труда, возможности будущего трудоустройства потенциальных выпускников)</w:t>
      </w:r>
    </w:p>
    <w:p w:rsidR="00D33B77" w:rsidRPr="00D33B77" w:rsidRDefault="00D33B77" w:rsidP="00D33B77">
      <w:pPr>
        <w:pStyle w:val="2"/>
        <w:widowControl w:val="0"/>
        <w:numPr>
          <w:ilvl w:val="1"/>
          <w:numId w:val="32"/>
        </w:numPr>
        <w:spacing w:before="0"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bookmarkStart w:id="2" w:name="_Toc420083767"/>
      <w:r w:rsidRPr="00D33B77">
        <w:rPr>
          <w:rFonts w:ascii="Times New Roman" w:hAnsi="Times New Roman"/>
          <w:i w:val="0"/>
          <w:sz w:val="24"/>
          <w:szCs w:val="24"/>
        </w:rPr>
        <w:t>Аннотация образовательной программы</w:t>
      </w:r>
      <w:bookmarkEnd w:id="2"/>
    </w:p>
    <w:p w:rsidR="00D33B77" w:rsidRPr="00D33B77" w:rsidRDefault="00D33B77" w:rsidP="00D33B77">
      <w:pPr>
        <w:shd w:val="clear" w:color="auto" w:fill="FFFFFF"/>
        <w:tabs>
          <w:tab w:val="left" w:pos="93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33B77">
        <w:rPr>
          <w:rFonts w:ascii="Times New Roman" w:hAnsi="Times New Roman"/>
          <w:i/>
          <w:sz w:val="24"/>
          <w:szCs w:val="24"/>
        </w:rPr>
        <w:t>100 слов (указание профилей (при наличии), описание преимуществ и особенностей образовательной программы с точки зрения позиционирования на рынке образовательных услуг, результаты сопоставительного анализа аналогичных программ в ведущих российских и зарубежных образовательных организациях, обоснование уникальности и новизны программы на рынке образовательных услуг, описание особенностей реализации)</w:t>
      </w:r>
    </w:p>
    <w:p w:rsidR="00D33B77" w:rsidRPr="00D33B77" w:rsidRDefault="00D33B77" w:rsidP="00D33B77">
      <w:pPr>
        <w:pStyle w:val="2"/>
        <w:widowControl w:val="0"/>
        <w:numPr>
          <w:ilvl w:val="1"/>
          <w:numId w:val="32"/>
        </w:numPr>
        <w:spacing w:before="0"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bookmarkStart w:id="3" w:name="_Toc420083768"/>
      <w:r w:rsidRPr="00D33B77">
        <w:rPr>
          <w:rFonts w:ascii="Times New Roman" w:hAnsi="Times New Roman"/>
          <w:i w:val="0"/>
          <w:sz w:val="24"/>
          <w:szCs w:val="24"/>
        </w:rPr>
        <w:t>Основные показатели образовательной программы</w:t>
      </w:r>
      <w:bookmarkEnd w:id="3"/>
    </w:p>
    <w:p w:rsidR="00D33B77" w:rsidRPr="00D33B77" w:rsidRDefault="00D33B77" w:rsidP="00D33B77">
      <w:pPr>
        <w:pStyle w:val="ab"/>
        <w:numPr>
          <w:ilvl w:val="0"/>
          <w:numId w:val="38"/>
        </w:numPr>
        <w:shd w:val="clear" w:color="auto" w:fill="FFFFFF"/>
        <w:tabs>
          <w:tab w:val="left" w:pos="9356"/>
        </w:tabs>
        <w:ind w:left="1418"/>
        <w:jc w:val="both"/>
      </w:pPr>
      <w:r w:rsidRPr="00D33B77">
        <w:t>срок освоения,</w:t>
      </w:r>
    </w:p>
    <w:p w:rsidR="00D33B77" w:rsidRPr="00D33B77" w:rsidRDefault="00D33B77" w:rsidP="00D33B77">
      <w:pPr>
        <w:pStyle w:val="ab"/>
        <w:numPr>
          <w:ilvl w:val="0"/>
          <w:numId w:val="38"/>
        </w:numPr>
        <w:shd w:val="clear" w:color="auto" w:fill="FFFFFF"/>
        <w:tabs>
          <w:tab w:val="left" w:pos="9356"/>
        </w:tabs>
        <w:ind w:left="1418"/>
        <w:jc w:val="both"/>
      </w:pPr>
      <w:r w:rsidRPr="00D33B77">
        <w:t>форма обучения,</w:t>
      </w:r>
    </w:p>
    <w:p w:rsidR="00D33B77" w:rsidRPr="00D33B77" w:rsidRDefault="00D33B77" w:rsidP="00D33B77">
      <w:pPr>
        <w:pStyle w:val="ab"/>
        <w:numPr>
          <w:ilvl w:val="0"/>
          <w:numId w:val="38"/>
        </w:numPr>
        <w:shd w:val="clear" w:color="auto" w:fill="FFFFFF"/>
        <w:tabs>
          <w:tab w:val="left" w:pos="9356"/>
        </w:tabs>
        <w:ind w:left="1418"/>
        <w:jc w:val="both"/>
      </w:pPr>
      <w:r w:rsidRPr="00D33B77">
        <w:t>язык обучения,</w:t>
      </w:r>
    </w:p>
    <w:p w:rsidR="00D33B77" w:rsidRDefault="00D33B77" w:rsidP="00D33B77">
      <w:pPr>
        <w:pStyle w:val="ab"/>
        <w:numPr>
          <w:ilvl w:val="0"/>
          <w:numId w:val="38"/>
        </w:numPr>
        <w:shd w:val="clear" w:color="auto" w:fill="FFFFFF"/>
        <w:tabs>
          <w:tab w:val="left" w:pos="9356"/>
        </w:tabs>
        <w:ind w:left="1418"/>
        <w:jc w:val="both"/>
      </w:pPr>
      <w:r w:rsidRPr="00D33B77">
        <w:t xml:space="preserve">трудоемкость </w:t>
      </w:r>
    </w:p>
    <w:p w:rsidR="00D33B77" w:rsidRPr="00D33B77" w:rsidRDefault="00D33B77" w:rsidP="00D33B77">
      <w:pPr>
        <w:pStyle w:val="ab"/>
        <w:numPr>
          <w:ilvl w:val="0"/>
          <w:numId w:val="38"/>
        </w:numPr>
        <w:shd w:val="clear" w:color="auto" w:fill="FFFFFF"/>
        <w:tabs>
          <w:tab w:val="left" w:pos="9356"/>
        </w:tabs>
        <w:ind w:left="1418"/>
        <w:jc w:val="both"/>
      </w:pPr>
      <w:r w:rsidRPr="00D33B77">
        <w:t>в часах и зачетных единицах.</w:t>
      </w:r>
    </w:p>
    <w:p w:rsidR="00D33B77" w:rsidRPr="00D33B77" w:rsidRDefault="00D33B77" w:rsidP="00D33B77">
      <w:pPr>
        <w:pStyle w:val="2"/>
        <w:widowControl w:val="0"/>
        <w:numPr>
          <w:ilvl w:val="1"/>
          <w:numId w:val="32"/>
        </w:numPr>
        <w:spacing w:before="0"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bookmarkStart w:id="4" w:name="_Toc420083769"/>
      <w:r w:rsidRPr="00D33B77">
        <w:rPr>
          <w:rFonts w:ascii="Times New Roman" w:hAnsi="Times New Roman"/>
          <w:i w:val="0"/>
          <w:sz w:val="24"/>
          <w:szCs w:val="24"/>
        </w:rPr>
        <w:t>Требования к уровню подготовки, необходимому для освоения программы</w:t>
      </w:r>
      <w:bookmarkEnd w:id="4"/>
    </w:p>
    <w:p w:rsidR="00D33B77" w:rsidRPr="00D33B77" w:rsidRDefault="00D33B77" w:rsidP="00D33B77">
      <w:pPr>
        <w:pStyle w:val="12"/>
        <w:shd w:val="clear" w:color="auto" w:fill="FFFFFF"/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D33B77">
        <w:rPr>
          <w:rFonts w:ascii="Times New Roman" w:hAnsi="Times New Roman"/>
          <w:i/>
          <w:sz w:val="24"/>
          <w:szCs w:val="24"/>
        </w:rPr>
        <w:t>(требования к уровню и характеру знаний и опыта потенциального абитуриента образовательной программы; характеристика планируемых вступительных испытаний)</w:t>
      </w:r>
    </w:p>
    <w:p w:rsidR="00D33B77" w:rsidRPr="00D33B77" w:rsidRDefault="00D33B77" w:rsidP="00D33B77">
      <w:pPr>
        <w:pStyle w:val="2"/>
        <w:widowControl w:val="0"/>
        <w:numPr>
          <w:ilvl w:val="1"/>
          <w:numId w:val="32"/>
        </w:numPr>
        <w:spacing w:before="0"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bookmarkStart w:id="5" w:name="_Toc420083770"/>
      <w:r w:rsidRPr="00D33B77">
        <w:rPr>
          <w:rFonts w:ascii="Times New Roman" w:hAnsi="Times New Roman"/>
          <w:i w:val="0"/>
          <w:sz w:val="24"/>
          <w:szCs w:val="24"/>
        </w:rPr>
        <w:t>Сведения о профессорско-преподавательском составе, необходимом для реализации образовательной программы</w:t>
      </w:r>
      <w:bookmarkEnd w:id="5"/>
    </w:p>
    <w:p w:rsidR="00D33B77" w:rsidRPr="00D33B77" w:rsidRDefault="00D33B77" w:rsidP="00D33B77">
      <w:pPr>
        <w:pStyle w:val="12"/>
        <w:shd w:val="clear" w:color="auto" w:fill="FFFFFF"/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D33B77">
        <w:rPr>
          <w:rFonts w:ascii="Times New Roman" w:hAnsi="Times New Roman"/>
          <w:i/>
          <w:sz w:val="24"/>
          <w:szCs w:val="24"/>
        </w:rPr>
        <w:t>(требования к уровню образования, квалификации и опыту преподавания лиц, участвующих в реализации образовательной программы)</w:t>
      </w:r>
    </w:p>
    <w:p w:rsidR="00D33B77" w:rsidRPr="00D33B77" w:rsidRDefault="00D33B77" w:rsidP="00D33B77">
      <w:pPr>
        <w:pStyle w:val="2"/>
        <w:widowControl w:val="0"/>
        <w:numPr>
          <w:ilvl w:val="1"/>
          <w:numId w:val="32"/>
        </w:numPr>
        <w:spacing w:before="0"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D33B77">
        <w:rPr>
          <w:rFonts w:ascii="Times New Roman" w:hAnsi="Times New Roman"/>
          <w:i w:val="0"/>
          <w:sz w:val="24"/>
          <w:szCs w:val="24"/>
        </w:rPr>
        <w:t xml:space="preserve"> </w:t>
      </w:r>
      <w:bookmarkStart w:id="6" w:name="_Toc420083771"/>
      <w:r w:rsidRPr="00D33B77">
        <w:rPr>
          <w:rFonts w:ascii="Times New Roman" w:hAnsi="Times New Roman"/>
          <w:i w:val="0"/>
          <w:sz w:val="24"/>
          <w:szCs w:val="24"/>
        </w:rPr>
        <w:t xml:space="preserve">Дополнительная информация </w:t>
      </w:r>
      <w:r w:rsidRPr="00D33B77">
        <w:rPr>
          <w:rFonts w:ascii="Times New Roman" w:hAnsi="Times New Roman"/>
          <w:sz w:val="24"/>
          <w:szCs w:val="24"/>
        </w:rPr>
        <w:t>(при наличии)</w:t>
      </w:r>
      <w:bookmarkEnd w:id="6"/>
    </w:p>
    <w:p w:rsidR="00D33B77" w:rsidRPr="00D33B77" w:rsidRDefault="00D33B77" w:rsidP="00D33B77">
      <w:pPr>
        <w:pStyle w:val="12"/>
        <w:shd w:val="clear" w:color="auto" w:fill="FFFFFF"/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D33B77">
        <w:rPr>
          <w:rFonts w:ascii="Times New Roman" w:hAnsi="Times New Roman"/>
          <w:i/>
          <w:sz w:val="24"/>
          <w:szCs w:val="24"/>
        </w:rPr>
        <w:t>(сетевая форма реализации, использование дистанционных образовательных технологий, электронного обучения, программа включенного обучения, программа двух дипломов и др.)</w:t>
      </w:r>
    </w:p>
    <w:p w:rsidR="00D33B77" w:rsidRPr="00D33B77" w:rsidRDefault="00D33B77" w:rsidP="00D33B77">
      <w:pPr>
        <w:pStyle w:val="12"/>
        <w:shd w:val="clear" w:color="auto" w:fill="FFFFFF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D33B77" w:rsidRPr="00D33B77" w:rsidRDefault="00D33B77" w:rsidP="00D33B77">
      <w:pPr>
        <w:pStyle w:val="1"/>
        <w:keepNext/>
        <w:widowControl w:val="0"/>
        <w:numPr>
          <w:ilvl w:val="0"/>
          <w:numId w:val="32"/>
        </w:numPr>
        <w:jc w:val="center"/>
        <w:rPr>
          <w:b w:val="0"/>
          <w:i/>
          <w:caps/>
        </w:rPr>
      </w:pPr>
      <w:bookmarkStart w:id="7" w:name="_Toc420083772"/>
      <w:r w:rsidRPr="00D33B77">
        <w:rPr>
          <w:caps/>
        </w:rPr>
        <w:t>Характеристика профессиональной деятельности</w:t>
      </w:r>
      <w:bookmarkEnd w:id="7"/>
    </w:p>
    <w:p w:rsidR="00D33B77" w:rsidRPr="00D33B77" w:rsidRDefault="00D33B77" w:rsidP="00D33B77">
      <w:pPr>
        <w:pStyle w:val="12"/>
        <w:shd w:val="clear" w:color="auto" w:fill="FFFFFF"/>
        <w:spacing w:line="240" w:lineRule="auto"/>
        <w:ind w:left="851"/>
        <w:jc w:val="center"/>
        <w:rPr>
          <w:rFonts w:ascii="Times New Roman" w:hAnsi="Times New Roman"/>
          <w:i/>
          <w:sz w:val="24"/>
          <w:szCs w:val="24"/>
        </w:rPr>
      </w:pPr>
      <w:r w:rsidRPr="00D33B77">
        <w:rPr>
          <w:rFonts w:ascii="Times New Roman" w:hAnsi="Times New Roman"/>
          <w:i/>
          <w:sz w:val="24"/>
          <w:szCs w:val="24"/>
        </w:rPr>
        <w:t>(характеристика области, объектов и видов профессиональной деятельности, к которым готовится выпускник, с учетом требований профессиональных стандартов, мнений представителей работодателей)</w:t>
      </w:r>
    </w:p>
    <w:p w:rsidR="00D33B77" w:rsidRPr="00D33B77" w:rsidRDefault="00D33B77" w:rsidP="00D33B77">
      <w:pPr>
        <w:pStyle w:val="2"/>
        <w:widowControl w:val="0"/>
        <w:numPr>
          <w:ilvl w:val="1"/>
          <w:numId w:val="32"/>
        </w:numPr>
        <w:spacing w:before="0"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bookmarkStart w:id="8" w:name="_Toc420083773"/>
      <w:r w:rsidRPr="00D33B77">
        <w:rPr>
          <w:rFonts w:ascii="Times New Roman" w:hAnsi="Times New Roman"/>
          <w:i w:val="0"/>
          <w:sz w:val="24"/>
          <w:szCs w:val="24"/>
        </w:rPr>
        <w:t>Области и объекты профессиональной деятельности выпускника</w:t>
      </w:r>
      <w:bookmarkEnd w:id="8"/>
    </w:p>
    <w:p w:rsidR="00D33B77" w:rsidRPr="00D33B77" w:rsidRDefault="00D33B77" w:rsidP="00D33B77">
      <w:pPr>
        <w:pStyle w:val="2"/>
        <w:widowControl w:val="0"/>
        <w:numPr>
          <w:ilvl w:val="1"/>
          <w:numId w:val="32"/>
        </w:numPr>
        <w:spacing w:before="0"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bookmarkStart w:id="9" w:name="_Toc420083774"/>
      <w:r w:rsidRPr="00D33B77">
        <w:rPr>
          <w:rFonts w:ascii="Times New Roman" w:hAnsi="Times New Roman"/>
          <w:i w:val="0"/>
          <w:sz w:val="24"/>
          <w:szCs w:val="24"/>
        </w:rPr>
        <w:t>Виды профессиональной деятельности выпускника</w:t>
      </w:r>
      <w:bookmarkEnd w:id="9"/>
    </w:p>
    <w:p w:rsidR="00D33B77" w:rsidRPr="00D33B77" w:rsidRDefault="00D33B77" w:rsidP="00D33B77">
      <w:pPr>
        <w:shd w:val="clear" w:color="auto" w:fill="FFFFFF"/>
        <w:tabs>
          <w:tab w:val="left" w:pos="1134"/>
          <w:tab w:val="left" w:pos="93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3B77" w:rsidRPr="00D33B77" w:rsidRDefault="00D33B77" w:rsidP="00D33B77">
      <w:pPr>
        <w:pStyle w:val="1"/>
        <w:keepNext/>
        <w:widowControl w:val="0"/>
        <w:numPr>
          <w:ilvl w:val="0"/>
          <w:numId w:val="32"/>
        </w:numPr>
        <w:jc w:val="center"/>
        <w:rPr>
          <w:b w:val="0"/>
          <w:i/>
          <w:caps/>
        </w:rPr>
      </w:pPr>
      <w:bookmarkStart w:id="10" w:name="_Toc420083775"/>
      <w:r w:rsidRPr="00D33B77">
        <w:rPr>
          <w:caps/>
        </w:rPr>
        <w:t>ПЛАНИРУЕМЫЕ результатЫ освоения образовательной программы</w:t>
      </w:r>
      <w:bookmarkEnd w:id="10"/>
    </w:p>
    <w:p w:rsidR="00D33B77" w:rsidRPr="00D33B77" w:rsidRDefault="00D33B77" w:rsidP="00D33B77">
      <w:pPr>
        <w:pStyle w:val="2"/>
        <w:widowControl w:val="0"/>
        <w:numPr>
          <w:ilvl w:val="1"/>
          <w:numId w:val="32"/>
        </w:numPr>
        <w:spacing w:before="0"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bookmarkStart w:id="11" w:name="_Toc420083776"/>
      <w:r w:rsidRPr="00D33B77">
        <w:rPr>
          <w:rFonts w:ascii="Times New Roman" w:hAnsi="Times New Roman"/>
          <w:i w:val="0"/>
          <w:sz w:val="24"/>
          <w:szCs w:val="24"/>
        </w:rPr>
        <w:t>Компетенции, формируемые у обучающихся по образовательной программе</w:t>
      </w:r>
      <w:bookmarkEnd w:id="11"/>
    </w:p>
    <w:p w:rsidR="00D33B77" w:rsidRPr="00D33B77" w:rsidRDefault="00D33B77" w:rsidP="00D33B77">
      <w:pPr>
        <w:shd w:val="clear" w:color="auto" w:fill="FFFFFF"/>
        <w:tabs>
          <w:tab w:val="left" w:pos="1134"/>
          <w:tab w:val="left" w:pos="93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33B77">
        <w:rPr>
          <w:rFonts w:ascii="Times New Roman" w:hAnsi="Times New Roman"/>
          <w:i/>
          <w:sz w:val="24"/>
          <w:szCs w:val="24"/>
        </w:rPr>
        <w:t>(коды и наименования и (или) описания общих и профессиональных компетенций, сформулированных с учетом профиля (при наличии) в соответствии с образовательным стандартом СПбГУ, профессиональными стандартами)</w:t>
      </w:r>
    </w:p>
    <w:p w:rsidR="00D33B77" w:rsidRPr="00D33B77" w:rsidRDefault="00D33B77" w:rsidP="00D33B77">
      <w:pPr>
        <w:pStyle w:val="12"/>
        <w:shd w:val="clear" w:color="auto" w:fill="FFFFFF"/>
        <w:spacing w:line="24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</w:p>
    <w:p w:rsidR="00D33B77" w:rsidRPr="00D33B77" w:rsidRDefault="00D33B77" w:rsidP="00D33B77">
      <w:pPr>
        <w:pStyle w:val="1"/>
        <w:keepNext/>
        <w:widowControl w:val="0"/>
        <w:numPr>
          <w:ilvl w:val="0"/>
          <w:numId w:val="32"/>
        </w:numPr>
        <w:jc w:val="center"/>
        <w:rPr>
          <w:b w:val="0"/>
          <w:i/>
          <w:caps/>
        </w:rPr>
      </w:pPr>
      <w:bookmarkStart w:id="12" w:name="_Toc420083777"/>
      <w:r w:rsidRPr="00D33B77">
        <w:rPr>
          <w:caps/>
        </w:rPr>
        <w:t>Документы, регламентирующие содержание и организацию образовательного процесса при реализации образовательной программы</w:t>
      </w:r>
      <w:bookmarkEnd w:id="12"/>
    </w:p>
    <w:p w:rsidR="00D33B77" w:rsidRPr="00D33B77" w:rsidRDefault="00D33B77" w:rsidP="00D33B77">
      <w:pPr>
        <w:pStyle w:val="af2"/>
        <w:ind w:firstLine="709"/>
        <w:rPr>
          <w:rFonts w:ascii="Times New Roman" w:hAnsi="Times New Roman"/>
          <w:sz w:val="24"/>
          <w:szCs w:val="24"/>
        </w:rPr>
      </w:pPr>
      <w:r w:rsidRPr="00D33B77">
        <w:rPr>
          <w:rFonts w:ascii="Times New Roman" w:hAnsi="Times New Roman"/>
          <w:sz w:val="24"/>
          <w:szCs w:val="24"/>
        </w:rPr>
        <w:t xml:space="preserve">Реализация образовательной программы регламентируется образовательным стандартом СПбГУ, учебным планом, календарным учебным графиком, рабочими </w:t>
      </w:r>
      <w:r w:rsidRPr="00D33B77">
        <w:rPr>
          <w:rFonts w:ascii="Times New Roman" w:hAnsi="Times New Roman"/>
          <w:sz w:val="24"/>
          <w:szCs w:val="24"/>
        </w:rPr>
        <w:lastRenderedPageBreak/>
        <w:t>программами (учебных дисциплин, практик</w:t>
      </w:r>
      <w:r w:rsidRPr="00D33B77">
        <w:rPr>
          <w:rFonts w:ascii="Times New Roman" w:hAnsi="Times New Roman"/>
          <w:i/>
          <w:sz w:val="24"/>
          <w:szCs w:val="24"/>
        </w:rPr>
        <w:t>,</w:t>
      </w:r>
      <w:r w:rsidRPr="00D33B77">
        <w:rPr>
          <w:rFonts w:ascii="Times New Roman" w:hAnsi="Times New Roman"/>
          <w:sz w:val="24"/>
          <w:szCs w:val="24"/>
        </w:rPr>
        <w:t xml:space="preserve"> итоговой аттестации), а также фондом оценочных средств, методическими и иными материалами (при наличии). </w:t>
      </w:r>
      <w:r w:rsidRPr="00D33B77">
        <w:rPr>
          <w:rStyle w:val="af6"/>
          <w:rFonts w:ascii="Times New Roman" w:hAnsi="Times New Roman"/>
          <w:sz w:val="24"/>
          <w:szCs w:val="24"/>
        </w:rPr>
        <w:footnoteReference w:id="1"/>
      </w:r>
    </w:p>
    <w:p w:rsidR="00D33B77" w:rsidRPr="00D33B77" w:rsidRDefault="00D33B77" w:rsidP="00D33B77">
      <w:pPr>
        <w:pStyle w:val="2"/>
        <w:widowControl w:val="0"/>
        <w:numPr>
          <w:ilvl w:val="1"/>
          <w:numId w:val="32"/>
        </w:numPr>
        <w:spacing w:before="0"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bookmarkStart w:id="13" w:name="_Toc420083778"/>
      <w:r w:rsidRPr="00D33B77">
        <w:rPr>
          <w:rFonts w:ascii="Times New Roman" w:hAnsi="Times New Roman"/>
          <w:i w:val="0"/>
          <w:sz w:val="24"/>
          <w:szCs w:val="24"/>
        </w:rPr>
        <w:t>Образовательный стандарт</w:t>
      </w:r>
      <w:bookmarkEnd w:id="13"/>
    </w:p>
    <w:p w:rsidR="00D33B77" w:rsidRPr="00D33B77" w:rsidRDefault="00D33B77" w:rsidP="00D33B77">
      <w:pPr>
        <w:shd w:val="clear" w:color="auto" w:fill="FFFFFF"/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3B77">
        <w:rPr>
          <w:rFonts w:ascii="Times New Roman" w:hAnsi="Times New Roman"/>
          <w:sz w:val="24"/>
          <w:szCs w:val="24"/>
        </w:rPr>
        <w:t>Образовательная программа реализуется в соответствии с образовательным стандартом СПбГУ по уровню высшего образования _________________________________.</w:t>
      </w:r>
    </w:p>
    <w:p w:rsidR="00D33B77" w:rsidRPr="00D33B77" w:rsidRDefault="00D33B77" w:rsidP="00D33B77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33B77">
        <w:rPr>
          <w:rFonts w:ascii="Times New Roman" w:hAnsi="Times New Roman"/>
          <w:iCs/>
          <w:sz w:val="24"/>
          <w:szCs w:val="24"/>
        </w:rPr>
        <w:t xml:space="preserve">Актуальная редакция образовательного стандарта и приложения по направлению подготовки размещена на сайте СПбГУ: </w:t>
      </w:r>
      <w:hyperlink r:id="rId12" w:history="1">
        <w:r w:rsidRPr="00D33B77">
          <w:rPr>
            <w:rStyle w:val="af1"/>
            <w:rFonts w:ascii="Times New Roman" w:hAnsi="Times New Roman"/>
            <w:iCs/>
            <w:sz w:val="24"/>
            <w:szCs w:val="24"/>
          </w:rPr>
          <w:t>http://spbu.ru/structure/documents/mm19xm7g</w:t>
        </w:r>
      </w:hyperlink>
    </w:p>
    <w:p w:rsidR="00D33B77" w:rsidRPr="00D33B77" w:rsidRDefault="00D33B77" w:rsidP="00D33B77">
      <w:pPr>
        <w:pStyle w:val="2"/>
        <w:widowControl w:val="0"/>
        <w:numPr>
          <w:ilvl w:val="1"/>
          <w:numId w:val="32"/>
        </w:numPr>
        <w:spacing w:before="0"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bookmarkStart w:id="14" w:name="_Toc420083779"/>
      <w:r w:rsidRPr="00D33B77">
        <w:rPr>
          <w:rFonts w:ascii="Times New Roman" w:hAnsi="Times New Roman"/>
          <w:i w:val="0"/>
          <w:sz w:val="24"/>
          <w:szCs w:val="24"/>
        </w:rPr>
        <w:t>Учебный план</w:t>
      </w:r>
      <w:bookmarkEnd w:id="14"/>
    </w:p>
    <w:p w:rsidR="00D33B77" w:rsidRPr="00D33B77" w:rsidRDefault="00D33B77" w:rsidP="00D33B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3B77">
        <w:rPr>
          <w:rFonts w:ascii="Times New Roman" w:hAnsi="Times New Roman"/>
          <w:sz w:val="24"/>
          <w:szCs w:val="24"/>
        </w:rPr>
        <w:t xml:space="preserve">Образовательная программа реализуется в соответствии с учебным планом, одобренным Учебно-методической комиссией </w:t>
      </w:r>
      <w:r w:rsidRPr="00D33B77">
        <w:rPr>
          <w:rFonts w:ascii="Times New Roman" w:hAnsi="Times New Roman"/>
          <w:i/>
          <w:sz w:val="24"/>
          <w:szCs w:val="24"/>
        </w:rPr>
        <w:t>факультета/института</w:t>
      </w:r>
      <w:r w:rsidRPr="00D33B77">
        <w:rPr>
          <w:rFonts w:ascii="Times New Roman" w:hAnsi="Times New Roman"/>
          <w:sz w:val="24"/>
          <w:szCs w:val="24"/>
        </w:rPr>
        <w:t xml:space="preserve"> и утвержденным в установленном порядке приказом проректора по учебно-методической работе.</w:t>
      </w:r>
    </w:p>
    <w:p w:rsidR="00D33B77" w:rsidRPr="00D33B77" w:rsidRDefault="00D33B77" w:rsidP="00D33B77">
      <w:pPr>
        <w:shd w:val="clear" w:color="auto" w:fill="FFFFFF"/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3B77">
        <w:rPr>
          <w:rFonts w:ascii="Times New Roman" w:hAnsi="Times New Roman"/>
          <w:sz w:val="24"/>
          <w:szCs w:val="24"/>
        </w:rPr>
        <w:t>Учебный план имеет модульный принцип представления содержания программы и определяет перечень, последовательность освоения и распределение по периодам обучения видов учебной деятельности, их объем в зачетных единицах и академических часах, формы промежуточной и итоговой (государственной итоговой) аттестации.</w:t>
      </w:r>
    </w:p>
    <w:p w:rsidR="00D33B77" w:rsidRPr="00D33B77" w:rsidRDefault="00D33B77" w:rsidP="00D33B77">
      <w:pPr>
        <w:shd w:val="clear" w:color="auto" w:fill="FFFFFF"/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33B77">
        <w:rPr>
          <w:rFonts w:ascii="Times New Roman" w:hAnsi="Times New Roman"/>
          <w:i/>
          <w:sz w:val="24"/>
          <w:szCs w:val="24"/>
        </w:rPr>
        <w:t>Примерные перечни учебных дисциплин (модулей), практик и форм аттестаций, входящих в обязательную (базовую) часть программы (с указанием трудоемкости), и входящих в формируемую участниками образовательных отношений (вариативную) часть программы (с указанием трудоемкости). Примерная последовательность и распределение учебных дисциплин (модулей) практик, форм аттестаций по периодам обучения.</w:t>
      </w:r>
    </w:p>
    <w:p w:rsidR="00D33B77" w:rsidRPr="00D33B77" w:rsidRDefault="00D33B77" w:rsidP="00D33B7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33B77">
        <w:rPr>
          <w:rFonts w:ascii="Times New Roman" w:hAnsi="Times New Roman"/>
          <w:iCs/>
          <w:sz w:val="24"/>
          <w:szCs w:val="24"/>
        </w:rPr>
        <w:t>Актуальная редакция учебного плана размещена на сайте:</w:t>
      </w:r>
    </w:p>
    <w:p w:rsidR="00D33B77" w:rsidRPr="00D33B77" w:rsidRDefault="00D33B77" w:rsidP="00D33B77">
      <w:pPr>
        <w:pStyle w:val="2"/>
        <w:widowControl w:val="0"/>
        <w:numPr>
          <w:ilvl w:val="1"/>
          <w:numId w:val="32"/>
        </w:numPr>
        <w:spacing w:before="0"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bookmarkStart w:id="15" w:name="_Toc420083780"/>
      <w:r w:rsidRPr="00D33B77">
        <w:rPr>
          <w:rFonts w:ascii="Times New Roman" w:hAnsi="Times New Roman"/>
          <w:i w:val="0"/>
          <w:sz w:val="24"/>
          <w:szCs w:val="24"/>
        </w:rPr>
        <w:t>Календарный учебный график.</w:t>
      </w:r>
      <w:bookmarkEnd w:id="15"/>
      <w:r w:rsidRPr="00D33B77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D33B77" w:rsidRPr="00D33B77" w:rsidRDefault="00D33B77" w:rsidP="00D33B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3B77">
        <w:rPr>
          <w:rFonts w:ascii="Times New Roman" w:hAnsi="Times New Roman"/>
          <w:sz w:val="24"/>
          <w:szCs w:val="24"/>
        </w:rPr>
        <w:t>Образовательная программа реализуется в соответствии с базовым графиком учебного процесса и календарным учебным графиком, утвержденными приказами проректора по учебно-методической работе.</w:t>
      </w:r>
    </w:p>
    <w:p w:rsidR="00D33B77" w:rsidRPr="00D33B77" w:rsidRDefault="00D33B77" w:rsidP="00D33B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3B77">
        <w:rPr>
          <w:rFonts w:ascii="Times New Roman" w:hAnsi="Times New Roman"/>
          <w:sz w:val="24"/>
          <w:szCs w:val="24"/>
        </w:rPr>
        <w:t>График учебного процесса отражает сроки и периоды осуществления видов учебной деятельности и периоды каникул.</w:t>
      </w:r>
    </w:p>
    <w:p w:rsidR="00D33B77" w:rsidRPr="00D33B77" w:rsidRDefault="00D33B77" w:rsidP="00D33B7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33B77">
        <w:rPr>
          <w:rFonts w:ascii="Times New Roman" w:hAnsi="Times New Roman"/>
          <w:i/>
          <w:sz w:val="24"/>
          <w:szCs w:val="24"/>
        </w:rPr>
        <w:t>Примерные сроки, периоды, продолжительность освоения учебных дисциплин, прохождения практик, проведения текущего контроля успеваемости, промежуточной и итоговой аттестации, сроки, периоды и продолжительность каникул.</w:t>
      </w:r>
    </w:p>
    <w:p w:rsidR="00D33B77" w:rsidRPr="00D33B77" w:rsidRDefault="00D33B77" w:rsidP="00D33B7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33B77">
        <w:rPr>
          <w:rFonts w:ascii="Times New Roman" w:hAnsi="Times New Roman"/>
          <w:iCs/>
          <w:sz w:val="24"/>
          <w:szCs w:val="24"/>
        </w:rPr>
        <w:t>Актуальная редакция графика учебного процесса размещена на сайте:</w:t>
      </w:r>
    </w:p>
    <w:p w:rsidR="00D33B77" w:rsidRPr="00D33B77" w:rsidRDefault="00D33B77" w:rsidP="00D33B77">
      <w:pPr>
        <w:pStyle w:val="2"/>
        <w:widowControl w:val="0"/>
        <w:numPr>
          <w:ilvl w:val="1"/>
          <w:numId w:val="32"/>
        </w:numPr>
        <w:spacing w:before="0"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bookmarkStart w:id="16" w:name="_Toc420083781"/>
      <w:r w:rsidRPr="00D33B77">
        <w:rPr>
          <w:rFonts w:ascii="Times New Roman" w:hAnsi="Times New Roman"/>
          <w:i w:val="0"/>
          <w:sz w:val="24"/>
          <w:szCs w:val="24"/>
        </w:rPr>
        <w:t>Рабочие программы (учебных дисциплин, практик, итоговой аттестации).</w:t>
      </w:r>
      <w:bookmarkEnd w:id="16"/>
    </w:p>
    <w:p w:rsidR="00D33B77" w:rsidRPr="00D33B77" w:rsidRDefault="00D33B77" w:rsidP="00D33B77">
      <w:pPr>
        <w:pStyle w:val="af2"/>
        <w:ind w:firstLine="709"/>
        <w:rPr>
          <w:rFonts w:ascii="Times New Roman" w:hAnsi="Times New Roman"/>
          <w:sz w:val="24"/>
          <w:szCs w:val="24"/>
        </w:rPr>
      </w:pPr>
      <w:r w:rsidRPr="00D33B77">
        <w:rPr>
          <w:rFonts w:ascii="Times New Roman" w:hAnsi="Times New Roman"/>
          <w:sz w:val="24"/>
          <w:szCs w:val="24"/>
        </w:rPr>
        <w:t>Образовательная программа реализуется в соответствии с рабочими программами</w:t>
      </w:r>
      <w:r w:rsidRPr="00D33B77">
        <w:rPr>
          <w:rFonts w:ascii="Times New Roman" w:hAnsi="Times New Roman"/>
          <w:i/>
          <w:sz w:val="24"/>
          <w:szCs w:val="24"/>
        </w:rPr>
        <w:t xml:space="preserve"> </w:t>
      </w:r>
      <w:r w:rsidRPr="00D33B77">
        <w:rPr>
          <w:rFonts w:ascii="Times New Roman" w:hAnsi="Times New Roman"/>
          <w:sz w:val="24"/>
          <w:szCs w:val="24"/>
        </w:rPr>
        <w:t>учебных дисциплин, практик, итоговой аттестации.</w:t>
      </w:r>
    </w:p>
    <w:p w:rsidR="00D33B77" w:rsidRPr="00D33B77" w:rsidRDefault="00D33B77" w:rsidP="00D33B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3B77">
        <w:rPr>
          <w:rFonts w:ascii="Times New Roman" w:hAnsi="Times New Roman"/>
          <w:sz w:val="24"/>
          <w:szCs w:val="24"/>
        </w:rPr>
        <w:t>Рабочие программы включают в себя перечень планируемых результатов обучения, соотнесенных с планируемыми результатами освоения образовательной программы, указание места вида учебной деятельности в структуре программы, объем и содержание вида учебной деятельности, перечень учебно-методического и информационного обеспечения, описание материально-технической базы.</w:t>
      </w:r>
    </w:p>
    <w:p w:rsidR="00D33B77" w:rsidRPr="00D33B77" w:rsidRDefault="00D33B77" w:rsidP="00D33B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3B77">
        <w:rPr>
          <w:rFonts w:ascii="Times New Roman" w:hAnsi="Times New Roman"/>
          <w:sz w:val="24"/>
          <w:szCs w:val="24"/>
        </w:rPr>
        <w:t xml:space="preserve">Аннотации учебных дисциплин </w:t>
      </w:r>
      <w:r w:rsidRPr="00D33B77">
        <w:rPr>
          <w:rFonts w:ascii="Times New Roman" w:hAnsi="Times New Roman"/>
          <w:i/>
          <w:sz w:val="24"/>
          <w:szCs w:val="24"/>
        </w:rPr>
        <w:t>(цели и задачи, содержание и результаты обучения, виды учебной работы и формы контроля)</w:t>
      </w:r>
      <w:r w:rsidRPr="00D33B77">
        <w:rPr>
          <w:rFonts w:ascii="Times New Roman" w:hAnsi="Times New Roman"/>
          <w:sz w:val="24"/>
          <w:szCs w:val="24"/>
        </w:rPr>
        <w:t xml:space="preserve"> размещены на сайте:</w:t>
      </w:r>
    </w:p>
    <w:p w:rsidR="00D33B77" w:rsidRPr="00D33B77" w:rsidRDefault="00D33B77" w:rsidP="00D33B7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33B77">
        <w:rPr>
          <w:rFonts w:ascii="Times New Roman" w:hAnsi="Times New Roman"/>
          <w:sz w:val="24"/>
          <w:szCs w:val="24"/>
        </w:rPr>
        <w:lastRenderedPageBreak/>
        <w:t>При реализации образовательной программы предусматриваются следующие практики: у</w:t>
      </w:r>
      <w:r w:rsidRPr="00D33B77">
        <w:rPr>
          <w:rFonts w:ascii="Times New Roman" w:hAnsi="Times New Roman"/>
          <w:i/>
          <w:sz w:val="24"/>
          <w:szCs w:val="24"/>
        </w:rPr>
        <w:t>казываются виды практик, способы и места их проведения, перечень организаций, с которыми заключены договоры, кафедры и лаборатории, на базе которых проводятся практики.</w:t>
      </w:r>
    </w:p>
    <w:p w:rsidR="00D33B77" w:rsidRPr="00D33B77" w:rsidRDefault="00D33B77" w:rsidP="00D33B7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33B77">
        <w:rPr>
          <w:rFonts w:ascii="Times New Roman" w:hAnsi="Times New Roman"/>
          <w:i/>
          <w:sz w:val="24"/>
          <w:szCs w:val="24"/>
        </w:rPr>
        <w:t>Государственная итоговая аттестация является обязательной, осуществляется после освоения образовательной программы в полном объеме и включает в себя:</w:t>
      </w:r>
    </w:p>
    <w:p w:rsidR="00D33B77" w:rsidRPr="00D33B77" w:rsidRDefault="00D33B77" w:rsidP="00D33B7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33B77">
        <w:rPr>
          <w:rFonts w:ascii="Times New Roman" w:hAnsi="Times New Roman"/>
          <w:iCs/>
          <w:sz w:val="24"/>
          <w:szCs w:val="24"/>
        </w:rPr>
        <w:t>Актуальные редакции рабочих программ размещены на сайте:</w:t>
      </w:r>
    </w:p>
    <w:p w:rsidR="00D33B77" w:rsidRPr="00D33B77" w:rsidRDefault="00D33B77" w:rsidP="00D33B77">
      <w:pPr>
        <w:pStyle w:val="2"/>
        <w:widowControl w:val="0"/>
        <w:numPr>
          <w:ilvl w:val="1"/>
          <w:numId w:val="32"/>
        </w:numPr>
        <w:spacing w:before="0"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bookmarkStart w:id="17" w:name="_Toc420083782"/>
      <w:r w:rsidRPr="00D33B77">
        <w:rPr>
          <w:rFonts w:ascii="Times New Roman" w:hAnsi="Times New Roman"/>
          <w:i w:val="0"/>
          <w:sz w:val="24"/>
          <w:szCs w:val="24"/>
        </w:rPr>
        <w:t>Фонд оценочных средств, методические и иные материалы</w:t>
      </w:r>
      <w:bookmarkEnd w:id="17"/>
    </w:p>
    <w:p w:rsidR="00D33B77" w:rsidRPr="00D33B77" w:rsidRDefault="00D33B77" w:rsidP="00D33B77">
      <w:pPr>
        <w:pStyle w:val="af2"/>
        <w:tabs>
          <w:tab w:val="left" w:pos="9356"/>
        </w:tabs>
        <w:ind w:firstLine="709"/>
        <w:rPr>
          <w:rFonts w:ascii="Times New Roman" w:hAnsi="Times New Roman"/>
          <w:sz w:val="24"/>
          <w:szCs w:val="24"/>
        </w:rPr>
      </w:pPr>
      <w:r w:rsidRPr="00D33B77">
        <w:rPr>
          <w:rFonts w:ascii="Times New Roman" w:hAnsi="Times New Roman"/>
          <w:sz w:val="24"/>
          <w:szCs w:val="24"/>
        </w:rPr>
        <w:t>Образовательная программа реализуется в соответствии с формируемым и периодически обновляемым в установленном порядке фондом оценочных средств, методическими и иными материалами.</w:t>
      </w:r>
    </w:p>
    <w:p w:rsidR="00D33B77" w:rsidRPr="00D33B77" w:rsidRDefault="00D33B77" w:rsidP="00D33B7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33B77">
        <w:rPr>
          <w:rFonts w:ascii="Times New Roman" w:hAnsi="Times New Roman"/>
          <w:iCs/>
          <w:sz w:val="24"/>
          <w:szCs w:val="24"/>
        </w:rPr>
        <w:t xml:space="preserve">Актуальные редакции </w:t>
      </w:r>
      <w:r w:rsidRPr="00D33B77">
        <w:rPr>
          <w:rFonts w:ascii="Times New Roman" w:hAnsi="Times New Roman"/>
          <w:sz w:val="24"/>
          <w:szCs w:val="24"/>
        </w:rPr>
        <w:t xml:space="preserve">методических и иных материалов </w:t>
      </w:r>
      <w:r w:rsidRPr="00D33B77">
        <w:rPr>
          <w:rFonts w:ascii="Times New Roman" w:hAnsi="Times New Roman"/>
          <w:iCs/>
          <w:sz w:val="24"/>
          <w:szCs w:val="24"/>
        </w:rPr>
        <w:t>размещены на сайте:</w:t>
      </w:r>
    </w:p>
    <w:sectPr w:rsidR="00D33B77" w:rsidRPr="00D33B77" w:rsidSect="00D33B77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94E" w:rsidRDefault="0078294E">
      <w:r>
        <w:separator/>
      </w:r>
    </w:p>
  </w:endnote>
  <w:endnote w:type="continuationSeparator" w:id="0">
    <w:p w:rsidR="0078294E" w:rsidRDefault="007829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7A7" w:rsidRDefault="005117A7" w:rsidP="00D0602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17A7" w:rsidRDefault="005117A7" w:rsidP="00BE1D8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94E" w:rsidRDefault="0078294E">
      <w:r>
        <w:separator/>
      </w:r>
    </w:p>
  </w:footnote>
  <w:footnote w:type="continuationSeparator" w:id="0">
    <w:p w:rsidR="0078294E" w:rsidRDefault="0078294E">
      <w:r>
        <w:continuationSeparator/>
      </w:r>
    </w:p>
  </w:footnote>
  <w:footnote w:id="1">
    <w:p w:rsidR="00D33B77" w:rsidRDefault="00D33B77" w:rsidP="00D33B77">
      <w:pPr>
        <w:pStyle w:val="af4"/>
        <w:spacing w:line="240" w:lineRule="auto"/>
        <w:ind w:left="0" w:firstLine="0"/>
      </w:pPr>
      <w:r>
        <w:rPr>
          <w:rStyle w:val="af6"/>
        </w:rPr>
        <w:footnoteRef/>
      </w:r>
      <w:r>
        <w:t xml:space="preserve"> </w:t>
      </w:r>
      <w:r w:rsidRPr="00A514B4">
        <w:rPr>
          <w:i/>
        </w:rPr>
        <w:t>Комплект документов, входящих в образовательную программу, ежегодно обновляется с учетом развития науки, культуры, экономики, техники, технологий и социальной сферы. А</w:t>
      </w:r>
      <w:r>
        <w:rPr>
          <w:i/>
        </w:rPr>
        <w:t xml:space="preserve">ктуальные редакции учебно-методической документации размещены на сайте СПбГУ, а также </w:t>
      </w:r>
      <w:r w:rsidRPr="00A514B4">
        <w:rPr>
          <w:i/>
        </w:rPr>
        <w:t>мо</w:t>
      </w:r>
      <w:r>
        <w:rPr>
          <w:i/>
        </w:rPr>
        <w:t>гу</w:t>
      </w:r>
      <w:r w:rsidRPr="00A514B4">
        <w:rPr>
          <w:i/>
        </w:rPr>
        <w:t>т быть предоставлен</w:t>
      </w:r>
      <w:r>
        <w:rPr>
          <w:i/>
        </w:rPr>
        <w:t>ы</w:t>
      </w:r>
      <w:r w:rsidRPr="00A514B4">
        <w:rPr>
          <w:i/>
        </w:rPr>
        <w:t xml:space="preserve"> по запросу заинтересованных лиц.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7A7" w:rsidRDefault="005117A7" w:rsidP="0029001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17A7" w:rsidRDefault="005117A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4CA" w:rsidRPr="004224CA" w:rsidRDefault="004224CA" w:rsidP="004224CA">
    <w:pPr>
      <w:pStyle w:val="a3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4224CA">
      <w:rPr>
        <w:rFonts w:ascii="Times New Roman" w:hAnsi="Times New Roman"/>
        <w:sz w:val="24"/>
        <w:szCs w:val="24"/>
      </w:rPr>
      <w:fldChar w:fldCharType="begin"/>
    </w:r>
    <w:r w:rsidRPr="004224CA">
      <w:rPr>
        <w:rFonts w:ascii="Times New Roman" w:hAnsi="Times New Roman"/>
        <w:sz w:val="24"/>
        <w:szCs w:val="24"/>
      </w:rPr>
      <w:instrText>PAGE   \* MERGEFORMAT</w:instrText>
    </w:r>
    <w:r w:rsidRPr="004224CA">
      <w:rPr>
        <w:rFonts w:ascii="Times New Roman" w:hAnsi="Times New Roman"/>
        <w:sz w:val="24"/>
        <w:szCs w:val="24"/>
      </w:rPr>
      <w:fldChar w:fldCharType="separate"/>
    </w:r>
    <w:r w:rsidR="00ED58B3">
      <w:rPr>
        <w:rFonts w:ascii="Times New Roman" w:hAnsi="Times New Roman"/>
        <w:noProof/>
        <w:sz w:val="24"/>
        <w:szCs w:val="24"/>
      </w:rPr>
      <w:t>3</w:t>
    </w:r>
    <w:r w:rsidRPr="004224CA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83B" w:rsidRPr="00C7678C" w:rsidRDefault="00ED383B" w:rsidP="00C7678C">
    <w:pPr>
      <w:pStyle w:val="a3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C7678C">
      <w:rPr>
        <w:rFonts w:ascii="Times New Roman" w:hAnsi="Times New Roman"/>
        <w:sz w:val="24"/>
        <w:szCs w:val="24"/>
      </w:rPr>
      <w:fldChar w:fldCharType="begin"/>
    </w:r>
    <w:r w:rsidRPr="00C7678C">
      <w:rPr>
        <w:rFonts w:ascii="Times New Roman" w:hAnsi="Times New Roman"/>
        <w:sz w:val="24"/>
        <w:szCs w:val="24"/>
      </w:rPr>
      <w:instrText xml:space="preserve"> PAGE   \* MERGEFORMAT </w:instrText>
    </w:r>
    <w:r w:rsidRPr="00C7678C">
      <w:rPr>
        <w:rFonts w:ascii="Times New Roman" w:hAnsi="Times New Roman"/>
        <w:sz w:val="24"/>
        <w:szCs w:val="24"/>
      </w:rPr>
      <w:fldChar w:fldCharType="separate"/>
    </w:r>
    <w:r w:rsidR="007956BA">
      <w:rPr>
        <w:rFonts w:ascii="Times New Roman" w:hAnsi="Times New Roman"/>
        <w:noProof/>
        <w:sz w:val="24"/>
        <w:szCs w:val="24"/>
      </w:rPr>
      <w:t>10</w:t>
    </w:r>
    <w:r w:rsidRPr="00C7678C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634"/>
    <w:multiLevelType w:val="hybridMultilevel"/>
    <w:tmpl w:val="D826C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6388C"/>
    <w:multiLevelType w:val="hybridMultilevel"/>
    <w:tmpl w:val="98CEA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D7A93"/>
    <w:multiLevelType w:val="multilevel"/>
    <w:tmpl w:val="25CC71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64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9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20BB545A"/>
    <w:multiLevelType w:val="hybridMultilevel"/>
    <w:tmpl w:val="74E8746A"/>
    <w:lvl w:ilvl="0" w:tplc="A1ACD45A">
      <w:start w:val="1"/>
      <w:numFmt w:val="bullet"/>
      <w:lvlText w:val=""/>
      <w:lvlJc w:val="left"/>
      <w:pPr>
        <w:ind w:left="2138" w:hanging="213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234F4A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3B76542"/>
    <w:multiLevelType w:val="hybridMultilevel"/>
    <w:tmpl w:val="A31A8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2262C5"/>
    <w:multiLevelType w:val="multilevel"/>
    <w:tmpl w:val="2BF6F8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7">
    <w:nsid w:val="29170452"/>
    <w:multiLevelType w:val="hybridMultilevel"/>
    <w:tmpl w:val="BF1C2CCA"/>
    <w:lvl w:ilvl="0" w:tplc="CFF699F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29450406"/>
    <w:multiLevelType w:val="multilevel"/>
    <w:tmpl w:val="7EECB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96546E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0142B0F"/>
    <w:multiLevelType w:val="multilevel"/>
    <w:tmpl w:val="B82030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6CB3E94"/>
    <w:multiLevelType w:val="hybridMultilevel"/>
    <w:tmpl w:val="E69210C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385265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AB60C9C"/>
    <w:multiLevelType w:val="multilevel"/>
    <w:tmpl w:val="F89056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DA34D55"/>
    <w:multiLevelType w:val="multilevel"/>
    <w:tmpl w:val="B2E47DEE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E092FCC"/>
    <w:multiLevelType w:val="multilevel"/>
    <w:tmpl w:val="7EECB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5010B56"/>
    <w:multiLevelType w:val="hybridMultilevel"/>
    <w:tmpl w:val="322067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5284578"/>
    <w:multiLevelType w:val="hybridMultilevel"/>
    <w:tmpl w:val="C040D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0B0011"/>
    <w:multiLevelType w:val="hybridMultilevel"/>
    <w:tmpl w:val="881C1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A748E6"/>
    <w:multiLevelType w:val="multilevel"/>
    <w:tmpl w:val="77705F06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0" w:hanging="1800"/>
      </w:pPr>
      <w:rPr>
        <w:rFonts w:hint="default"/>
      </w:rPr>
    </w:lvl>
  </w:abstractNum>
  <w:abstractNum w:abstractNumId="20">
    <w:nsid w:val="4E705F80"/>
    <w:multiLevelType w:val="hybridMultilevel"/>
    <w:tmpl w:val="DD52161A"/>
    <w:lvl w:ilvl="0" w:tplc="35AA1492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>
    <w:nsid w:val="5A292304"/>
    <w:multiLevelType w:val="multilevel"/>
    <w:tmpl w:val="212AAF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22">
    <w:nsid w:val="5AC62060"/>
    <w:multiLevelType w:val="hybridMultilevel"/>
    <w:tmpl w:val="10C0F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9B19EA"/>
    <w:multiLevelType w:val="multilevel"/>
    <w:tmpl w:val="2BF6F8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4">
    <w:nsid w:val="63FC73C6"/>
    <w:multiLevelType w:val="multilevel"/>
    <w:tmpl w:val="2BF6F8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5">
    <w:nsid w:val="6584465A"/>
    <w:multiLevelType w:val="multilevel"/>
    <w:tmpl w:val="25CC71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64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9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6">
    <w:nsid w:val="660C2F7B"/>
    <w:multiLevelType w:val="hybridMultilevel"/>
    <w:tmpl w:val="CE3C8AE0"/>
    <w:lvl w:ilvl="0" w:tplc="9AF053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81715A7"/>
    <w:multiLevelType w:val="multilevel"/>
    <w:tmpl w:val="2BF6F8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8">
    <w:nsid w:val="69D56D2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6D0B0E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46B6FAC"/>
    <w:multiLevelType w:val="multilevel"/>
    <w:tmpl w:val="F8707D54"/>
    <w:styleLink w:val="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7205314"/>
    <w:multiLevelType w:val="hybridMultilevel"/>
    <w:tmpl w:val="B9268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D5513B"/>
    <w:multiLevelType w:val="multilevel"/>
    <w:tmpl w:val="F8707D54"/>
    <w:numStyleLink w:val="10"/>
  </w:abstractNum>
  <w:abstractNum w:abstractNumId="33">
    <w:nsid w:val="79021EF9"/>
    <w:multiLevelType w:val="hybridMultilevel"/>
    <w:tmpl w:val="C040D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730997"/>
    <w:multiLevelType w:val="hybridMultilevel"/>
    <w:tmpl w:val="9140B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B22913"/>
    <w:multiLevelType w:val="hybridMultilevel"/>
    <w:tmpl w:val="DC5C6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1"/>
  </w:num>
  <w:num w:numId="3">
    <w:abstractNumId w:val="21"/>
  </w:num>
  <w:num w:numId="4">
    <w:abstractNumId w:val="34"/>
  </w:num>
  <w:num w:numId="5">
    <w:abstractNumId w:val="9"/>
  </w:num>
  <w:num w:numId="6">
    <w:abstractNumId w:val="14"/>
  </w:num>
  <w:num w:numId="7">
    <w:abstractNumId w:val="22"/>
  </w:num>
  <w:num w:numId="8">
    <w:abstractNumId w:val="28"/>
  </w:num>
  <w:num w:numId="9">
    <w:abstractNumId w:val="17"/>
  </w:num>
  <w:num w:numId="10">
    <w:abstractNumId w:val="29"/>
  </w:num>
  <w:num w:numId="11">
    <w:abstractNumId w:val="33"/>
  </w:num>
  <w:num w:numId="12">
    <w:abstractNumId w:val="8"/>
  </w:num>
  <w:num w:numId="13">
    <w:abstractNumId w:val="1"/>
  </w:num>
  <w:num w:numId="14">
    <w:abstractNumId w:val="15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"/>
  </w:num>
  <w:num w:numId="19">
    <w:abstractNumId w:val="10"/>
  </w:num>
  <w:num w:numId="20">
    <w:abstractNumId w:val="35"/>
  </w:num>
  <w:num w:numId="21">
    <w:abstractNumId w:val="4"/>
  </w:num>
  <w:num w:numId="22">
    <w:abstractNumId w:val="12"/>
  </w:num>
  <w:num w:numId="23">
    <w:abstractNumId w:val="0"/>
  </w:num>
  <w:num w:numId="24">
    <w:abstractNumId w:val="18"/>
  </w:num>
  <w:num w:numId="25">
    <w:abstractNumId w:val="13"/>
  </w:num>
  <w:num w:numId="26">
    <w:abstractNumId w:val="32"/>
  </w:num>
  <w:num w:numId="27">
    <w:abstractNumId w:val="24"/>
  </w:num>
  <w:num w:numId="28">
    <w:abstractNumId w:val="23"/>
  </w:num>
  <w:num w:numId="29">
    <w:abstractNumId w:val="6"/>
  </w:num>
  <w:num w:numId="30">
    <w:abstractNumId w:val="27"/>
  </w:num>
  <w:num w:numId="31">
    <w:abstractNumId w:val="30"/>
  </w:num>
  <w:num w:numId="32">
    <w:abstractNumId w:val="19"/>
  </w:num>
  <w:num w:numId="33">
    <w:abstractNumId w:val="5"/>
  </w:num>
  <w:num w:numId="34">
    <w:abstractNumId w:val="16"/>
  </w:num>
  <w:num w:numId="35">
    <w:abstractNumId w:val="11"/>
  </w:num>
  <w:num w:numId="36">
    <w:abstractNumId w:val="3"/>
  </w:num>
  <w:num w:numId="37">
    <w:abstractNumId w:val="7"/>
  </w:num>
  <w:num w:numId="3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C0823"/>
    <w:rsid w:val="0000637A"/>
    <w:rsid w:val="00043D0D"/>
    <w:rsid w:val="00044897"/>
    <w:rsid w:val="00046E2C"/>
    <w:rsid w:val="00056019"/>
    <w:rsid w:val="0005755F"/>
    <w:rsid w:val="000725B6"/>
    <w:rsid w:val="00085F42"/>
    <w:rsid w:val="0009457E"/>
    <w:rsid w:val="00097024"/>
    <w:rsid w:val="0009763B"/>
    <w:rsid w:val="000D5A84"/>
    <w:rsid w:val="000E2E69"/>
    <w:rsid w:val="0010228C"/>
    <w:rsid w:val="00103759"/>
    <w:rsid w:val="00126362"/>
    <w:rsid w:val="00142041"/>
    <w:rsid w:val="001420F0"/>
    <w:rsid w:val="0014245B"/>
    <w:rsid w:val="001460AA"/>
    <w:rsid w:val="0015340D"/>
    <w:rsid w:val="00153932"/>
    <w:rsid w:val="001673D8"/>
    <w:rsid w:val="00167AA0"/>
    <w:rsid w:val="00170EBF"/>
    <w:rsid w:val="00174CE9"/>
    <w:rsid w:val="00175006"/>
    <w:rsid w:val="001758FF"/>
    <w:rsid w:val="0017682E"/>
    <w:rsid w:val="001823B0"/>
    <w:rsid w:val="00187796"/>
    <w:rsid w:val="00193BF0"/>
    <w:rsid w:val="001A27C6"/>
    <w:rsid w:val="001B0D80"/>
    <w:rsid w:val="001B1A4E"/>
    <w:rsid w:val="001B7031"/>
    <w:rsid w:val="001B7E1B"/>
    <w:rsid w:val="001C1F2F"/>
    <w:rsid w:val="001D12A2"/>
    <w:rsid w:val="001D2787"/>
    <w:rsid w:val="001D33A1"/>
    <w:rsid w:val="001E12D1"/>
    <w:rsid w:val="001E364D"/>
    <w:rsid w:val="001E4425"/>
    <w:rsid w:val="001E50CC"/>
    <w:rsid w:val="001E69BF"/>
    <w:rsid w:val="001F3DA2"/>
    <w:rsid w:val="002030C7"/>
    <w:rsid w:val="00203B49"/>
    <w:rsid w:val="00207483"/>
    <w:rsid w:val="00207785"/>
    <w:rsid w:val="00207A5A"/>
    <w:rsid w:val="002108F3"/>
    <w:rsid w:val="00213E80"/>
    <w:rsid w:val="002170A8"/>
    <w:rsid w:val="00220604"/>
    <w:rsid w:val="002338C1"/>
    <w:rsid w:val="002366D6"/>
    <w:rsid w:val="00237CF6"/>
    <w:rsid w:val="00245323"/>
    <w:rsid w:val="00246A96"/>
    <w:rsid w:val="002675D1"/>
    <w:rsid w:val="00271C3B"/>
    <w:rsid w:val="00276712"/>
    <w:rsid w:val="002804F3"/>
    <w:rsid w:val="00282B2E"/>
    <w:rsid w:val="0029001F"/>
    <w:rsid w:val="002A0202"/>
    <w:rsid w:val="002A7840"/>
    <w:rsid w:val="002B72D9"/>
    <w:rsid w:val="002C4D8E"/>
    <w:rsid w:val="002F5566"/>
    <w:rsid w:val="002F5E1D"/>
    <w:rsid w:val="003047E1"/>
    <w:rsid w:val="00306743"/>
    <w:rsid w:val="00320FA2"/>
    <w:rsid w:val="00321169"/>
    <w:rsid w:val="00324448"/>
    <w:rsid w:val="003343FD"/>
    <w:rsid w:val="0034133A"/>
    <w:rsid w:val="003507AE"/>
    <w:rsid w:val="0035189E"/>
    <w:rsid w:val="00352B2A"/>
    <w:rsid w:val="0035345F"/>
    <w:rsid w:val="003625B6"/>
    <w:rsid w:val="00375311"/>
    <w:rsid w:val="00385F7B"/>
    <w:rsid w:val="00391A95"/>
    <w:rsid w:val="003938F4"/>
    <w:rsid w:val="003B095D"/>
    <w:rsid w:val="003B0DE3"/>
    <w:rsid w:val="003B7866"/>
    <w:rsid w:val="003B7961"/>
    <w:rsid w:val="003B7AAD"/>
    <w:rsid w:val="003C0823"/>
    <w:rsid w:val="003D1CC1"/>
    <w:rsid w:val="003E16E1"/>
    <w:rsid w:val="003E1762"/>
    <w:rsid w:val="003E40FA"/>
    <w:rsid w:val="003E4145"/>
    <w:rsid w:val="003F7625"/>
    <w:rsid w:val="0040086D"/>
    <w:rsid w:val="004026B9"/>
    <w:rsid w:val="004145AF"/>
    <w:rsid w:val="004224CA"/>
    <w:rsid w:val="00422F17"/>
    <w:rsid w:val="00434F21"/>
    <w:rsid w:val="00437FB9"/>
    <w:rsid w:val="0044121D"/>
    <w:rsid w:val="00442A4B"/>
    <w:rsid w:val="00452760"/>
    <w:rsid w:val="00453961"/>
    <w:rsid w:val="00455C6A"/>
    <w:rsid w:val="00456F55"/>
    <w:rsid w:val="004643FA"/>
    <w:rsid w:val="004722C3"/>
    <w:rsid w:val="00474406"/>
    <w:rsid w:val="00474E03"/>
    <w:rsid w:val="00490B67"/>
    <w:rsid w:val="004A1107"/>
    <w:rsid w:val="004B10ED"/>
    <w:rsid w:val="004B224E"/>
    <w:rsid w:val="004C1BD7"/>
    <w:rsid w:val="004D486C"/>
    <w:rsid w:val="004D6177"/>
    <w:rsid w:val="004E3751"/>
    <w:rsid w:val="005117A7"/>
    <w:rsid w:val="00513F2F"/>
    <w:rsid w:val="005203BA"/>
    <w:rsid w:val="005213CD"/>
    <w:rsid w:val="005243B2"/>
    <w:rsid w:val="0052758C"/>
    <w:rsid w:val="00544B4B"/>
    <w:rsid w:val="00553AE9"/>
    <w:rsid w:val="00554194"/>
    <w:rsid w:val="005542E7"/>
    <w:rsid w:val="00555191"/>
    <w:rsid w:val="00564D34"/>
    <w:rsid w:val="0058466F"/>
    <w:rsid w:val="00594E3C"/>
    <w:rsid w:val="005B1479"/>
    <w:rsid w:val="005B7D21"/>
    <w:rsid w:val="005C0048"/>
    <w:rsid w:val="005D1983"/>
    <w:rsid w:val="005D5129"/>
    <w:rsid w:val="005E3776"/>
    <w:rsid w:val="00602751"/>
    <w:rsid w:val="00604741"/>
    <w:rsid w:val="00604F63"/>
    <w:rsid w:val="006158B1"/>
    <w:rsid w:val="00616B06"/>
    <w:rsid w:val="0062009D"/>
    <w:rsid w:val="00621F35"/>
    <w:rsid w:val="00640A5C"/>
    <w:rsid w:val="00643F8E"/>
    <w:rsid w:val="00645BD8"/>
    <w:rsid w:val="00666E55"/>
    <w:rsid w:val="006765CA"/>
    <w:rsid w:val="00680FDB"/>
    <w:rsid w:val="00687C91"/>
    <w:rsid w:val="006958D1"/>
    <w:rsid w:val="00696213"/>
    <w:rsid w:val="006A588E"/>
    <w:rsid w:val="006B1916"/>
    <w:rsid w:val="006B2976"/>
    <w:rsid w:val="006C1ABB"/>
    <w:rsid w:val="006D1A5F"/>
    <w:rsid w:val="006D7A6A"/>
    <w:rsid w:val="006E69F3"/>
    <w:rsid w:val="006E76B3"/>
    <w:rsid w:val="006F5D5F"/>
    <w:rsid w:val="007143DA"/>
    <w:rsid w:val="007229AB"/>
    <w:rsid w:val="007255B4"/>
    <w:rsid w:val="00732AE9"/>
    <w:rsid w:val="00735A4C"/>
    <w:rsid w:val="00737460"/>
    <w:rsid w:val="00737EC5"/>
    <w:rsid w:val="007407C4"/>
    <w:rsid w:val="007502BA"/>
    <w:rsid w:val="00755328"/>
    <w:rsid w:val="00762E05"/>
    <w:rsid w:val="0078294E"/>
    <w:rsid w:val="007835FD"/>
    <w:rsid w:val="00785CD3"/>
    <w:rsid w:val="00793B74"/>
    <w:rsid w:val="007956BA"/>
    <w:rsid w:val="007A101C"/>
    <w:rsid w:val="007A55B3"/>
    <w:rsid w:val="007B3C27"/>
    <w:rsid w:val="007B7A08"/>
    <w:rsid w:val="007C31C6"/>
    <w:rsid w:val="007D31E7"/>
    <w:rsid w:val="007E794B"/>
    <w:rsid w:val="007F41DC"/>
    <w:rsid w:val="0081349F"/>
    <w:rsid w:val="00816AAF"/>
    <w:rsid w:val="0082221C"/>
    <w:rsid w:val="00823492"/>
    <w:rsid w:val="00825310"/>
    <w:rsid w:val="00825793"/>
    <w:rsid w:val="00825EF3"/>
    <w:rsid w:val="00835EDB"/>
    <w:rsid w:val="0084234D"/>
    <w:rsid w:val="008470B7"/>
    <w:rsid w:val="00852F3F"/>
    <w:rsid w:val="008537BE"/>
    <w:rsid w:val="008567DA"/>
    <w:rsid w:val="00860B34"/>
    <w:rsid w:val="00860B58"/>
    <w:rsid w:val="00860F76"/>
    <w:rsid w:val="008652FF"/>
    <w:rsid w:val="008721A1"/>
    <w:rsid w:val="008750EF"/>
    <w:rsid w:val="008759A2"/>
    <w:rsid w:val="00883628"/>
    <w:rsid w:val="008923E1"/>
    <w:rsid w:val="008A21F0"/>
    <w:rsid w:val="008A4300"/>
    <w:rsid w:val="008B4CF9"/>
    <w:rsid w:val="008C665F"/>
    <w:rsid w:val="008D130B"/>
    <w:rsid w:val="008D1753"/>
    <w:rsid w:val="008D1CD7"/>
    <w:rsid w:val="008D66CD"/>
    <w:rsid w:val="008F06C9"/>
    <w:rsid w:val="008F18FC"/>
    <w:rsid w:val="008F47FC"/>
    <w:rsid w:val="00910049"/>
    <w:rsid w:val="00932E51"/>
    <w:rsid w:val="00934559"/>
    <w:rsid w:val="00942780"/>
    <w:rsid w:val="00944ADF"/>
    <w:rsid w:val="00945C43"/>
    <w:rsid w:val="0095562A"/>
    <w:rsid w:val="00955B33"/>
    <w:rsid w:val="00957C23"/>
    <w:rsid w:val="00964F52"/>
    <w:rsid w:val="00987C5F"/>
    <w:rsid w:val="0099227B"/>
    <w:rsid w:val="00992DD7"/>
    <w:rsid w:val="00993B38"/>
    <w:rsid w:val="009A1146"/>
    <w:rsid w:val="009B2BF0"/>
    <w:rsid w:val="009B5E71"/>
    <w:rsid w:val="009D18F1"/>
    <w:rsid w:val="009D226E"/>
    <w:rsid w:val="009E768D"/>
    <w:rsid w:val="009E7EE5"/>
    <w:rsid w:val="009F082E"/>
    <w:rsid w:val="009F7FBC"/>
    <w:rsid w:val="00A06B5C"/>
    <w:rsid w:val="00A12E06"/>
    <w:rsid w:val="00A16EF3"/>
    <w:rsid w:val="00A2651F"/>
    <w:rsid w:val="00A26D91"/>
    <w:rsid w:val="00A44608"/>
    <w:rsid w:val="00A50C63"/>
    <w:rsid w:val="00A57585"/>
    <w:rsid w:val="00A70114"/>
    <w:rsid w:val="00A7257D"/>
    <w:rsid w:val="00A75672"/>
    <w:rsid w:val="00A820B1"/>
    <w:rsid w:val="00A86DF9"/>
    <w:rsid w:val="00A878DF"/>
    <w:rsid w:val="00A94858"/>
    <w:rsid w:val="00A962CE"/>
    <w:rsid w:val="00AB13E1"/>
    <w:rsid w:val="00AB6D7F"/>
    <w:rsid w:val="00AC0BB7"/>
    <w:rsid w:val="00AC6896"/>
    <w:rsid w:val="00AC7F7C"/>
    <w:rsid w:val="00AD0C7B"/>
    <w:rsid w:val="00AD26CF"/>
    <w:rsid w:val="00AE6B47"/>
    <w:rsid w:val="00AF0C45"/>
    <w:rsid w:val="00AF7C11"/>
    <w:rsid w:val="00B0774C"/>
    <w:rsid w:val="00B12377"/>
    <w:rsid w:val="00B140AF"/>
    <w:rsid w:val="00B4056E"/>
    <w:rsid w:val="00B44B67"/>
    <w:rsid w:val="00B571DB"/>
    <w:rsid w:val="00B57E32"/>
    <w:rsid w:val="00B62E29"/>
    <w:rsid w:val="00B64006"/>
    <w:rsid w:val="00B67AB2"/>
    <w:rsid w:val="00B75BD3"/>
    <w:rsid w:val="00B934D3"/>
    <w:rsid w:val="00BA3685"/>
    <w:rsid w:val="00BA5C3F"/>
    <w:rsid w:val="00BA689C"/>
    <w:rsid w:val="00BD04B1"/>
    <w:rsid w:val="00BD7860"/>
    <w:rsid w:val="00BE1D8D"/>
    <w:rsid w:val="00C020F2"/>
    <w:rsid w:val="00C027E5"/>
    <w:rsid w:val="00C03BEE"/>
    <w:rsid w:val="00C059B4"/>
    <w:rsid w:val="00C06970"/>
    <w:rsid w:val="00C1148C"/>
    <w:rsid w:val="00C13591"/>
    <w:rsid w:val="00C27F3C"/>
    <w:rsid w:val="00C335BD"/>
    <w:rsid w:val="00C354C3"/>
    <w:rsid w:val="00C363EB"/>
    <w:rsid w:val="00C36427"/>
    <w:rsid w:val="00C424AE"/>
    <w:rsid w:val="00C54573"/>
    <w:rsid w:val="00C614C7"/>
    <w:rsid w:val="00C634A1"/>
    <w:rsid w:val="00C655CD"/>
    <w:rsid w:val="00C67A46"/>
    <w:rsid w:val="00C67BCC"/>
    <w:rsid w:val="00C7429A"/>
    <w:rsid w:val="00C742C2"/>
    <w:rsid w:val="00C7567F"/>
    <w:rsid w:val="00C7678C"/>
    <w:rsid w:val="00C81CB5"/>
    <w:rsid w:val="00C81E5B"/>
    <w:rsid w:val="00C93310"/>
    <w:rsid w:val="00C95BDD"/>
    <w:rsid w:val="00CB7BDA"/>
    <w:rsid w:val="00CC1F10"/>
    <w:rsid w:val="00CD685A"/>
    <w:rsid w:val="00CF25A4"/>
    <w:rsid w:val="00CF439D"/>
    <w:rsid w:val="00D03877"/>
    <w:rsid w:val="00D0475A"/>
    <w:rsid w:val="00D051AE"/>
    <w:rsid w:val="00D06026"/>
    <w:rsid w:val="00D13041"/>
    <w:rsid w:val="00D13E7C"/>
    <w:rsid w:val="00D15A6B"/>
    <w:rsid w:val="00D16D55"/>
    <w:rsid w:val="00D17681"/>
    <w:rsid w:val="00D205AA"/>
    <w:rsid w:val="00D25212"/>
    <w:rsid w:val="00D30B8B"/>
    <w:rsid w:val="00D33B77"/>
    <w:rsid w:val="00D36187"/>
    <w:rsid w:val="00D47018"/>
    <w:rsid w:val="00D47229"/>
    <w:rsid w:val="00D55036"/>
    <w:rsid w:val="00D56936"/>
    <w:rsid w:val="00D61C2E"/>
    <w:rsid w:val="00D646DF"/>
    <w:rsid w:val="00D7414D"/>
    <w:rsid w:val="00D822AD"/>
    <w:rsid w:val="00D83C3C"/>
    <w:rsid w:val="00D84CB3"/>
    <w:rsid w:val="00D8571B"/>
    <w:rsid w:val="00D901F2"/>
    <w:rsid w:val="00DA168D"/>
    <w:rsid w:val="00DA467D"/>
    <w:rsid w:val="00DA715E"/>
    <w:rsid w:val="00DA7BB3"/>
    <w:rsid w:val="00DB34DB"/>
    <w:rsid w:val="00DB428D"/>
    <w:rsid w:val="00DB4873"/>
    <w:rsid w:val="00DC2B3F"/>
    <w:rsid w:val="00DC6A54"/>
    <w:rsid w:val="00DC7B8E"/>
    <w:rsid w:val="00DD7C21"/>
    <w:rsid w:val="00DE74D5"/>
    <w:rsid w:val="00E055BC"/>
    <w:rsid w:val="00E133AA"/>
    <w:rsid w:val="00E2280B"/>
    <w:rsid w:val="00E25C74"/>
    <w:rsid w:val="00E31069"/>
    <w:rsid w:val="00E3275C"/>
    <w:rsid w:val="00E33F68"/>
    <w:rsid w:val="00E3746D"/>
    <w:rsid w:val="00E40B86"/>
    <w:rsid w:val="00E55D75"/>
    <w:rsid w:val="00E564DA"/>
    <w:rsid w:val="00E6639D"/>
    <w:rsid w:val="00E80BC3"/>
    <w:rsid w:val="00E85F70"/>
    <w:rsid w:val="00EA0D5B"/>
    <w:rsid w:val="00EA0F51"/>
    <w:rsid w:val="00EA2337"/>
    <w:rsid w:val="00EB54B1"/>
    <w:rsid w:val="00ED383B"/>
    <w:rsid w:val="00ED58B3"/>
    <w:rsid w:val="00EE0D25"/>
    <w:rsid w:val="00EE29B0"/>
    <w:rsid w:val="00F13E89"/>
    <w:rsid w:val="00F20B7D"/>
    <w:rsid w:val="00F26008"/>
    <w:rsid w:val="00F3280F"/>
    <w:rsid w:val="00F347F1"/>
    <w:rsid w:val="00F45F72"/>
    <w:rsid w:val="00F50865"/>
    <w:rsid w:val="00F51599"/>
    <w:rsid w:val="00F54005"/>
    <w:rsid w:val="00F5559F"/>
    <w:rsid w:val="00F6478E"/>
    <w:rsid w:val="00F706A8"/>
    <w:rsid w:val="00F90823"/>
    <w:rsid w:val="00F9196E"/>
    <w:rsid w:val="00FA0C5B"/>
    <w:rsid w:val="00FD42E9"/>
    <w:rsid w:val="00FD72FA"/>
    <w:rsid w:val="00FE4DD3"/>
    <w:rsid w:val="00FE619D"/>
    <w:rsid w:val="00FF034D"/>
    <w:rsid w:val="00FF1662"/>
    <w:rsid w:val="00FF6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0823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1"/>
    <w:qFormat/>
    <w:rsid w:val="008F47FC"/>
    <w:pPr>
      <w:numPr>
        <w:numId w:val="6"/>
      </w:numPr>
      <w:spacing w:after="0" w:line="240" w:lineRule="auto"/>
      <w:jc w:val="both"/>
      <w:outlineLvl w:val="0"/>
    </w:pPr>
    <w:rPr>
      <w:rFonts w:ascii="Times New Roman" w:hAnsi="Times New Roman"/>
      <w:b/>
      <w:sz w:val="24"/>
      <w:szCs w:val="24"/>
      <w:lang/>
    </w:rPr>
  </w:style>
  <w:style w:type="paragraph" w:styleId="2">
    <w:name w:val="heading 2"/>
    <w:basedOn w:val="a"/>
    <w:next w:val="a"/>
    <w:link w:val="20"/>
    <w:semiHidden/>
    <w:unhideWhenUsed/>
    <w:qFormat/>
    <w:rsid w:val="00ED58B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3C08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C0823"/>
  </w:style>
  <w:style w:type="paragraph" w:styleId="a6">
    <w:name w:val="footer"/>
    <w:basedOn w:val="a"/>
    <w:link w:val="a7"/>
    <w:uiPriority w:val="99"/>
    <w:rsid w:val="00BE1D8D"/>
    <w:pPr>
      <w:tabs>
        <w:tab w:val="center" w:pos="4677"/>
        <w:tab w:val="right" w:pos="9355"/>
      </w:tabs>
    </w:pPr>
    <w:rPr>
      <w:lang/>
    </w:rPr>
  </w:style>
  <w:style w:type="paragraph" w:styleId="a8">
    <w:name w:val="Balloon Text"/>
    <w:basedOn w:val="a"/>
    <w:link w:val="a9"/>
    <w:rsid w:val="00964F52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9">
    <w:name w:val="Текст выноски Знак"/>
    <w:link w:val="a8"/>
    <w:rsid w:val="00964F5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A55B3"/>
    <w:pPr>
      <w:autoSpaceDE w:val="0"/>
      <w:autoSpaceDN w:val="0"/>
      <w:adjustRightInd w:val="0"/>
    </w:pPr>
    <w:rPr>
      <w:rFonts w:ascii="Arial" w:hAnsi="Arial" w:cs="Arial"/>
    </w:rPr>
  </w:style>
  <w:style w:type="table" w:styleId="aa">
    <w:name w:val="Table Grid"/>
    <w:basedOn w:val="a1"/>
    <w:uiPriority w:val="59"/>
    <w:rsid w:val="007A55B3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uiPriority w:val="99"/>
    <w:rsid w:val="00142041"/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8F47FC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11">
    <w:name w:val="Заголовок 1 Знак"/>
    <w:link w:val="1"/>
    <w:rsid w:val="008F47FC"/>
    <w:rPr>
      <w:b/>
      <w:sz w:val="24"/>
      <w:szCs w:val="24"/>
    </w:rPr>
  </w:style>
  <w:style w:type="character" w:styleId="ac">
    <w:name w:val="annotation reference"/>
    <w:unhideWhenUsed/>
    <w:rsid w:val="008F47FC"/>
    <w:rPr>
      <w:sz w:val="16"/>
      <w:szCs w:val="16"/>
    </w:rPr>
  </w:style>
  <w:style w:type="paragraph" w:styleId="ad">
    <w:name w:val="annotation text"/>
    <w:basedOn w:val="a"/>
    <w:link w:val="ae"/>
    <w:unhideWhenUsed/>
    <w:rsid w:val="008F47FC"/>
    <w:pPr>
      <w:spacing w:line="240" w:lineRule="auto"/>
    </w:pPr>
    <w:rPr>
      <w:sz w:val="20"/>
      <w:szCs w:val="20"/>
      <w:lang/>
    </w:rPr>
  </w:style>
  <w:style w:type="character" w:customStyle="1" w:styleId="ae">
    <w:name w:val="Текст примечания Знак"/>
    <w:link w:val="ad"/>
    <w:rsid w:val="008F47FC"/>
    <w:rPr>
      <w:rFonts w:ascii="Calibri" w:hAnsi="Calibri"/>
    </w:rPr>
  </w:style>
  <w:style w:type="paragraph" w:styleId="af">
    <w:name w:val="annotation subject"/>
    <w:basedOn w:val="ad"/>
    <w:next w:val="ad"/>
    <w:link w:val="af0"/>
    <w:rsid w:val="00FE619D"/>
    <w:pPr>
      <w:spacing w:line="276" w:lineRule="auto"/>
    </w:pPr>
    <w:rPr>
      <w:b/>
      <w:bCs/>
    </w:rPr>
  </w:style>
  <w:style w:type="character" w:customStyle="1" w:styleId="af0">
    <w:name w:val="Тема примечания Знак"/>
    <w:link w:val="af"/>
    <w:rsid w:val="00FE619D"/>
    <w:rPr>
      <w:rFonts w:ascii="Calibri" w:hAnsi="Calibri"/>
      <w:b/>
      <w:bCs/>
    </w:rPr>
  </w:style>
  <w:style w:type="paragraph" w:customStyle="1" w:styleId="Default">
    <w:name w:val="Default"/>
    <w:rsid w:val="00FE619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A50C63"/>
    <w:rPr>
      <w:rFonts w:ascii="Calibri" w:hAnsi="Calibri"/>
      <w:sz w:val="22"/>
      <w:szCs w:val="22"/>
    </w:rPr>
  </w:style>
  <w:style w:type="paragraph" w:customStyle="1" w:styleId="Style2">
    <w:name w:val="Style2"/>
    <w:basedOn w:val="a"/>
    <w:uiPriority w:val="99"/>
    <w:rsid w:val="00D038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D03877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D03877"/>
    <w:pPr>
      <w:widowControl w:val="0"/>
      <w:autoSpaceDE w:val="0"/>
      <w:autoSpaceDN w:val="0"/>
      <w:adjustRightInd w:val="0"/>
      <w:spacing w:after="0" w:line="247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D03877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3">
    <w:name w:val="Font Style13"/>
    <w:uiPriority w:val="99"/>
    <w:rsid w:val="00D03877"/>
    <w:rPr>
      <w:rFonts w:ascii="Times New Roman" w:hAnsi="Times New Roman" w:cs="Times New Roman" w:hint="default"/>
      <w:sz w:val="20"/>
      <w:szCs w:val="20"/>
    </w:rPr>
  </w:style>
  <w:style w:type="character" w:customStyle="1" w:styleId="FontStyle16">
    <w:name w:val="Font Style16"/>
    <w:uiPriority w:val="99"/>
    <w:rsid w:val="00D03877"/>
    <w:rPr>
      <w:rFonts w:ascii="Times New Roman" w:hAnsi="Times New Roman" w:cs="Times New Roman" w:hint="default"/>
      <w:sz w:val="26"/>
      <w:szCs w:val="26"/>
    </w:rPr>
  </w:style>
  <w:style w:type="character" w:customStyle="1" w:styleId="count">
    <w:name w:val="count"/>
    <w:rsid w:val="00A878DF"/>
  </w:style>
  <w:style w:type="character" w:styleId="af1">
    <w:name w:val="Hyperlink"/>
    <w:uiPriority w:val="99"/>
    <w:unhideWhenUsed/>
    <w:rsid w:val="00A878DF"/>
    <w:rPr>
      <w:color w:val="0000FF"/>
      <w:u w:val="single"/>
    </w:rPr>
  </w:style>
  <w:style w:type="character" w:customStyle="1" w:styleId="cfs">
    <w:name w:val="cfs"/>
    <w:rsid w:val="00A878DF"/>
  </w:style>
  <w:style w:type="character" w:customStyle="1" w:styleId="20">
    <w:name w:val="Заголовок 2 Знак"/>
    <w:link w:val="2"/>
    <w:semiHidden/>
    <w:rsid w:val="00ED58B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numbering" w:customStyle="1" w:styleId="10">
    <w:name w:val="Стиль1"/>
    <w:uiPriority w:val="99"/>
    <w:rsid w:val="00ED58B3"/>
    <w:pPr>
      <w:numPr>
        <w:numId w:val="31"/>
      </w:numPr>
    </w:pPr>
  </w:style>
  <w:style w:type="paragraph" w:styleId="af2">
    <w:name w:val="Plain Text"/>
    <w:aliases w:val=" Знак"/>
    <w:basedOn w:val="a"/>
    <w:link w:val="af3"/>
    <w:rsid w:val="00ED58B3"/>
    <w:pPr>
      <w:spacing w:after="0" w:line="240" w:lineRule="auto"/>
      <w:ind w:firstLine="454"/>
      <w:jc w:val="both"/>
    </w:pPr>
    <w:rPr>
      <w:rFonts w:ascii="Courier New" w:hAnsi="Courier New"/>
      <w:sz w:val="20"/>
      <w:szCs w:val="20"/>
    </w:rPr>
  </w:style>
  <w:style w:type="character" w:customStyle="1" w:styleId="af3">
    <w:name w:val="Текст Знак"/>
    <w:aliases w:val=" Знак Знак"/>
    <w:link w:val="af2"/>
    <w:rsid w:val="00ED58B3"/>
    <w:rPr>
      <w:rFonts w:ascii="Courier New" w:hAnsi="Courier New"/>
    </w:rPr>
  </w:style>
  <w:style w:type="paragraph" w:customStyle="1" w:styleId="12">
    <w:name w:val="Абзац списка1"/>
    <w:basedOn w:val="a"/>
    <w:rsid w:val="00ED58B3"/>
    <w:pPr>
      <w:spacing w:after="0" w:line="360" w:lineRule="auto"/>
      <w:ind w:left="720"/>
      <w:jc w:val="both"/>
    </w:pPr>
    <w:rPr>
      <w:lang w:eastAsia="en-US"/>
    </w:rPr>
  </w:style>
  <w:style w:type="paragraph" w:styleId="13">
    <w:name w:val="toc 1"/>
    <w:basedOn w:val="a"/>
    <w:next w:val="a"/>
    <w:autoRedefine/>
    <w:uiPriority w:val="39"/>
    <w:unhideWhenUsed/>
    <w:rsid w:val="00ED58B3"/>
    <w:pPr>
      <w:widowControl w:val="0"/>
      <w:autoSpaceDE w:val="0"/>
      <w:autoSpaceDN w:val="0"/>
      <w:adjustRightInd w:val="0"/>
      <w:spacing w:after="100" w:line="240" w:lineRule="auto"/>
    </w:pPr>
    <w:rPr>
      <w:rFonts w:ascii="Times New Roman" w:hAnsi="Times New Roman"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ED58B3"/>
    <w:pPr>
      <w:widowControl w:val="0"/>
      <w:autoSpaceDE w:val="0"/>
      <w:autoSpaceDN w:val="0"/>
      <w:adjustRightInd w:val="0"/>
      <w:spacing w:after="100" w:line="240" w:lineRule="auto"/>
      <w:ind w:left="200"/>
    </w:pPr>
    <w:rPr>
      <w:rFonts w:ascii="Times New Roman" w:hAnsi="Times New Roman"/>
      <w:sz w:val="20"/>
      <w:szCs w:val="20"/>
    </w:rPr>
  </w:style>
  <w:style w:type="paragraph" w:styleId="af4">
    <w:name w:val="footnote text"/>
    <w:basedOn w:val="a"/>
    <w:link w:val="af5"/>
    <w:rsid w:val="00D33B77"/>
    <w:pPr>
      <w:tabs>
        <w:tab w:val="num" w:pos="964"/>
      </w:tabs>
      <w:spacing w:after="0" w:line="312" w:lineRule="auto"/>
      <w:ind w:left="964" w:hanging="255"/>
      <w:jc w:val="both"/>
    </w:pPr>
    <w:rPr>
      <w:rFonts w:ascii="Times New Roman" w:hAnsi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rsid w:val="00D33B77"/>
  </w:style>
  <w:style w:type="character" w:styleId="af6">
    <w:name w:val="footnote reference"/>
    <w:rsid w:val="00D33B7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pbu.ru/structure/documents/mm19xm7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B174A-5106-44AA-8F3D-090FD33CA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2795</Words>
  <Characters>15936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Филологическому факультету</vt:lpstr>
    </vt:vector>
  </TitlesOfParts>
  <Company>SPbGU</Company>
  <LinksUpToDate>false</LinksUpToDate>
  <CharactersWithSpaces>18694</CharactersWithSpaces>
  <SharedDoc>false</SharedDoc>
  <HLinks>
    <vt:vector size="114" baseType="variant">
      <vt:variant>
        <vt:i4>7798884</vt:i4>
      </vt:variant>
      <vt:variant>
        <vt:i4>111</vt:i4>
      </vt:variant>
      <vt:variant>
        <vt:i4>0</vt:i4>
      </vt:variant>
      <vt:variant>
        <vt:i4>5</vt:i4>
      </vt:variant>
      <vt:variant>
        <vt:lpwstr>http://spbu.ru/structure/documents/mm19xm7g</vt:lpwstr>
      </vt:variant>
      <vt:variant>
        <vt:lpwstr/>
      </vt:variant>
      <vt:variant>
        <vt:i4>1966139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_Toc420083782</vt:lpwstr>
      </vt:variant>
      <vt:variant>
        <vt:i4>1966139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_Toc420083781</vt:lpwstr>
      </vt:variant>
      <vt:variant>
        <vt:i4>1966139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_Toc420083780</vt:lpwstr>
      </vt:variant>
      <vt:variant>
        <vt:i4>1114171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_Toc420083779</vt:lpwstr>
      </vt:variant>
      <vt:variant>
        <vt:i4>1114171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_Toc420083778</vt:lpwstr>
      </vt:variant>
      <vt:variant>
        <vt:i4>1114171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_Toc420083777</vt:lpwstr>
      </vt:variant>
      <vt:variant>
        <vt:i4>1114171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_Toc420083776</vt:lpwstr>
      </vt:variant>
      <vt:variant>
        <vt:i4>1114171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_Toc420083775</vt:lpwstr>
      </vt:variant>
      <vt:variant>
        <vt:i4>1114171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_Toc420083774</vt:lpwstr>
      </vt:variant>
      <vt:variant>
        <vt:i4>1114171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_Toc420083773</vt:lpwstr>
      </vt:variant>
      <vt:variant>
        <vt:i4>1114171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_Toc420083772</vt:lpwstr>
      </vt:variant>
      <vt:variant>
        <vt:i4>1114171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_Toc420083771</vt:lpwstr>
      </vt:variant>
      <vt:variant>
        <vt:i4>1114171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_Toc420083770</vt:lpwstr>
      </vt:variant>
      <vt:variant>
        <vt:i4>1048635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_Toc420083769</vt:lpwstr>
      </vt:variant>
      <vt:variant>
        <vt:i4>1048635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_Toc420083768</vt:lpwstr>
      </vt:variant>
      <vt:variant>
        <vt:i4>1048635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_Toc420083767</vt:lpwstr>
      </vt:variant>
      <vt:variant>
        <vt:i4>1048635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_Toc420083766</vt:lpwstr>
      </vt:variant>
      <vt:variant>
        <vt:i4>1048635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_Toc420083765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Филологическому факультету</dc:title>
  <dc:creator>b.gataeva</dc:creator>
  <cp:lastModifiedBy>st008226</cp:lastModifiedBy>
  <cp:revision>2</cp:revision>
  <cp:lastPrinted>2015-07-14T12:44:00Z</cp:lastPrinted>
  <dcterms:created xsi:type="dcterms:W3CDTF">2015-10-27T16:26:00Z</dcterms:created>
  <dcterms:modified xsi:type="dcterms:W3CDTF">2015-10-27T16:26:00Z</dcterms:modified>
</cp:coreProperties>
</file>